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E9AED" w14:textId="003C0260" w:rsidR="00790804" w:rsidRPr="005D4433" w:rsidRDefault="00C45B02" w:rsidP="003D332A">
      <w:pPr>
        <w:spacing w:after="0"/>
        <w:rPr>
          <w:b/>
          <w:bCs/>
          <w:color w:val="374E61"/>
          <w:sz w:val="40"/>
          <w:szCs w:val="40"/>
          <w:lang w:val="fi-FI"/>
        </w:rPr>
      </w:pPr>
      <w:r w:rsidRPr="005D4433">
        <w:rPr>
          <w:b/>
          <w:bCs/>
          <w:color w:val="374E61"/>
          <w:sz w:val="40"/>
          <w:szCs w:val="40"/>
          <w:lang w:val="fi-FI"/>
        </w:rPr>
        <w:t>Energiatehokkuuden itsearviointi</w:t>
      </w:r>
      <w:r w:rsidR="00620F99" w:rsidRPr="005D4433">
        <w:rPr>
          <w:b/>
          <w:bCs/>
          <w:color w:val="374E61"/>
          <w:sz w:val="40"/>
          <w:szCs w:val="40"/>
          <w:lang w:val="fi-FI"/>
        </w:rPr>
        <w:t xml:space="preserve"> - </w:t>
      </w:r>
      <w:r w:rsidR="00D068BD">
        <w:rPr>
          <w:b/>
          <w:bCs/>
          <w:color w:val="374E61"/>
          <w:sz w:val="40"/>
          <w:szCs w:val="40"/>
          <w:lang w:val="fi-FI"/>
        </w:rPr>
        <w:t>K</w:t>
      </w:r>
      <w:r w:rsidR="008754CC">
        <w:rPr>
          <w:b/>
          <w:bCs/>
          <w:color w:val="374E61"/>
          <w:sz w:val="40"/>
          <w:szCs w:val="40"/>
          <w:lang w:val="fi-FI"/>
        </w:rPr>
        <w:t>unnat</w:t>
      </w:r>
    </w:p>
    <w:p w14:paraId="3AE2B5E8" w14:textId="77777777" w:rsidR="00C45B02" w:rsidRDefault="00C45B02" w:rsidP="003D332A">
      <w:pPr>
        <w:spacing w:after="0"/>
        <w:rPr>
          <w:lang w:val="fi-FI"/>
        </w:rPr>
      </w:pPr>
    </w:p>
    <w:p w14:paraId="75159707" w14:textId="77777777" w:rsidR="006274A8" w:rsidRDefault="006274A8" w:rsidP="00790804">
      <w:pPr>
        <w:spacing w:after="0"/>
        <w:rPr>
          <w:u w:val="single"/>
          <w:lang w:val="fi-FI"/>
        </w:rPr>
      </w:pPr>
    </w:p>
    <w:p w14:paraId="2AC225E7" w14:textId="584FE0C7" w:rsidR="00790804" w:rsidRPr="00B3013A" w:rsidRDefault="004114AF" w:rsidP="00790804">
      <w:pPr>
        <w:spacing w:after="0"/>
        <w:rPr>
          <w:u w:val="single"/>
          <w:lang w:val="fi-FI"/>
        </w:rPr>
      </w:pPr>
      <w:r w:rsidRPr="00B3013A">
        <w:rPr>
          <w:u w:val="single"/>
          <w:lang w:val="fi-FI"/>
        </w:rPr>
        <w:t>T</w:t>
      </w:r>
      <w:r w:rsidR="00790804" w:rsidRPr="00B3013A">
        <w:rPr>
          <w:u w:val="single"/>
          <w:lang w:val="fi-FI"/>
        </w:rPr>
        <w:t xml:space="preserve">avoitteet </w:t>
      </w:r>
    </w:p>
    <w:p w14:paraId="316E7829" w14:textId="276D74B6" w:rsidR="00B06A56" w:rsidRPr="00B3013A" w:rsidRDefault="00B06A56" w:rsidP="00B06A56">
      <w:pPr>
        <w:pStyle w:val="ListParagraph"/>
        <w:numPr>
          <w:ilvl w:val="0"/>
          <w:numId w:val="5"/>
        </w:numPr>
        <w:rPr>
          <w:sz w:val="22"/>
          <w:lang w:val="fi-FI"/>
        </w:rPr>
      </w:pPr>
      <w:r w:rsidRPr="00B3013A">
        <w:rPr>
          <w:sz w:val="22"/>
          <w:lang w:val="fi-FI"/>
        </w:rPr>
        <w:t xml:space="preserve">Helpottaa </w:t>
      </w:r>
      <w:r w:rsidR="009E28F8">
        <w:rPr>
          <w:sz w:val="22"/>
          <w:lang w:val="fi-FI"/>
        </w:rPr>
        <w:t>kuntaa</w:t>
      </w:r>
      <w:r w:rsidRPr="00B3013A">
        <w:rPr>
          <w:sz w:val="22"/>
          <w:lang w:val="fi-FI"/>
        </w:rPr>
        <w:t xml:space="preserve"> saavuttamaan asettamansa energiatehokkuustavoitteet.</w:t>
      </w:r>
    </w:p>
    <w:p w14:paraId="721D7A40" w14:textId="41AFB984" w:rsidR="00750E65" w:rsidRPr="00B3013A" w:rsidRDefault="006241F3" w:rsidP="00790804">
      <w:pPr>
        <w:pStyle w:val="ListParagraph"/>
        <w:numPr>
          <w:ilvl w:val="0"/>
          <w:numId w:val="5"/>
        </w:numPr>
        <w:rPr>
          <w:sz w:val="22"/>
          <w:lang w:val="fi-FI"/>
        </w:rPr>
      </w:pPr>
      <w:r w:rsidRPr="00B3013A">
        <w:rPr>
          <w:sz w:val="22"/>
          <w:lang w:val="fi-FI"/>
        </w:rPr>
        <w:t>Tunnistaa</w:t>
      </w:r>
      <w:r w:rsidR="00790804" w:rsidRPr="00B3013A">
        <w:rPr>
          <w:sz w:val="22"/>
          <w:lang w:val="fi-FI"/>
        </w:rPr>
        <w:t xml:space="preserve"> oma</w:t>
      </w:r>
      <w:r w:rsidR="00750E65" w:rsidRPr="00B3013A">
        <w:rPr>
          <w:sz w:val="22"/>
          <w:lang w:val="fi-FI"/>
        </w:rPr>
        <w:t>n energiatehokkuustyön</w:t>
      </w:r>
      <w:r w:rsidR="00790804" w:rsidRPr="00B3013A">
        <w:rPr>
          <w:sz w:val="22"/>
          <w:lang w:val="fi-FI"/>
        </w:rPr>
        <w:t xml:space="preserve"> vahvuu</w:t>
      </w:r>
      <w:r w:rsidRPr="00B3013A">
        <w:rPr>
          <w:sz w:val="22"/>
          <w:lang w:val="fi-FI"/>
        </w:rPr>
        <w:t>det</w:t>
      </w:r>
      <w:r w:rsidR="00790804" w:rsidRPr="00B3013A">
        <w:rPr>
          <w:sz w:val="22"/>
          <w:lang w:val="fi-FI"/>
        </w:rPr>
        <w:t xml:space="preserve"> ja kehityskoht</w:t>
      </w:r>
      <w:r w:rsidRPr="00B3013A">
        <w:rPr>
          <w:sz w:val="22"/>
          <w:lang w:val="fi-FI"/>
        </w:rPr>
        <w:t>eet</w:t>
      </w:r>
      <w:r w:rsidR="00990DA5" w:rsidRPr="00B3013A">
        <w:rPr>
          <w:sz w:val="22"/>
          <w:lang w:val="fi-FI"/>
        </w:rPr>
        <w:t xml:space="preserve"> </w:t>
      </w:r>
      <w:r w:rsidR="0074597F" w:rsidRPr="00B3013A">
        <w:rPr>
          <w:sz w:val="22"/>
          <w:lang w:val="fi-FI"/>
        </w:rPr>
        <w:t xml:space="preserve">sekä </w:t>
      </w:r>
      <w:r w:rsidR="009A65F1">
        <w:rPr>
          <w:sz w:val="22"/>
          <w:lang w:val="fi-FI"/>
        </w:rPr>
        <w:t xml:space="preserve">helpottaa </w:t>
      </w:r>
      <w:r w:rsidR="00751435" w:rsidRPr="00B3013A">
        <w:rPr>
          <w:sz w:val="22"/>
          <w:lang w:val="fi-FI"/>
        </w:rPr>
        <w:t>keskustel</w:t>
      </w:r>
      <w:r w:rsidR="009A65F1">
        <w:rPr>
          <w:sz w:val="22"/>
          <w:lang w:val="fi-FI"/>
        </w:rPr>
        <w:t>ua</w:t>
      </w:r>
      <w:r w:rsidR="00751435" w:rsidRPr="00B3013A">
        <w:rPr>
          <w:sz w:val="22"/>
          <w:lang w:val="fi-FI"/>
        </w:rPr>
        <w:t xml:space="preserve"> energiatehokkuu</w:t>
      </w:r>
      <w:r w:rsidR="002B3F33" w:rsidRPr="00B3013A">
        <w:rPr>
          <w:sz w:val="22"/>
          <w:lang w:val="fi-FI"/>
        </w:rPr>
        <w:t xml:space="preserve">den kehitystarpeista </w:t>
      </w:r>
      <w:r w:rsidR="00933BFD">
        <w:rPr>
          <w:sz w:val="22"/>
          <w:lang w:val="fi-FI"/>
        </w:rPr>
        <w:t>kunnan</w:t>
      </w:r>
      <w:r w:rsidR="002B3F33" w:rsidRPr="00B3013A">
        <w:rPr>
          <w:sz w:val="22"/>
          <w:lang w:val="fi-FI"/>
        </w:rPr>
        <w:t xml:space="preserve"> sisällä.</w:t>
      </w:r>
    </w:p>
    <w:p w14:paraId="5D213E4A" w14:textId="68A21D4E" w:rsidR="00750E65" w:rsidRPr="00B3013A" w:rsidRDefault="0074597F" w:rsidP="00790804">
      <w:pPr>
        <w:pStyle w:val="ListParagraph"/>
        <w:numPr>
          <w:ilvl w:val="0"/>
          <w:numId w:val="5"/>
        </w:numPr>
        <w:rPr>
          <w:sz w:val="22"/>
          <w:lang w:val="fi-FI"/>
        </w:rPr>
      </w:pPr>
      <w:r w:rsidRPr="00B3013A">
        <w:rPr>
          <w:sz w:val="22"/>
          <w:lang w:val="fi-FI"/>
        </w:rPr>
        <w:t xml:space="preserve">Kerätä </w:t>
      </w:r>
      <w:r w:rsidR="000D730A">
        <w:rPr>
          <w:sz w:val="22"/>
          <w:lang w:val="fi-FI"/>
        </w:rPr>
        <w:t xml:space="preserve">kunnan </w:t>
      </w:r>
      <w:r w:rsidR="00716A57">
        <w:rPr>
          <w:sz w:val="22"/>
          <w:lang w:val="fi-FI"/>
        </w:rPr>
        <w:t>henkilöstöltä</w:t>
      </w:r>
      <w:r w:rsidR="00B06A56" w:rsidRPr="00B3013A">
        <w:rPr>
          <w:sz w:val="22"/>
          <w:lang w:val="fi-FI"/>
        </w:rPr>
        <w:t xml:space="preserve"> energiatehokkuustyön kehittämisen ideoita</w:t>
      </w:r>
      <w:r w:rsidR="00BB06E7" w:rsidRPr="00B3013A">
        <w:rPr>
          <w:sz w:val="22"/>
          <w:lang w:val="fi-FI"/>
        </w:rPr>
        <w:t>.</w:t>
      </w:r>
    </w:p>
    <w:p w14:paraId="5781A6C3" w14:textId="51D0EE22" w:rsidR="00790804" w:rsidRPr="00B3013A" w:rsidRDefault="00D04A78" w:rsidP="00790804">
      <w:pPr>
        <w:pStyle w:val="ListParagraph"/>
        <w:numPr>
          <w:ilvl w:val="0"/>
          <w:numId w:val="5"/>
        </w:numPr>
        <w:rPr>
          <w:sz w:val="22"/>
          <w:lang w:val="fi-FI"/>
        </w:rPr>
      </w:pPr>
      <w:r w:rsidRPr="00B3013A">
        <w:rPr>
          <w:sz w:val="22"/>
          <w:lang w:val="fi-FI"/>
        </w:rPr>
        <w:t>T</w:t>
      </w:r>
      <w:r w:rsidR="00B05760" w:rsidRPr="00B3013A">
        <w:rPr>
          <w:sz w:val="22"/>
          <w:lang w:val="fi-FI"/>
        </w:rPr>
        <w:t xml:space="preserve">unnistettujen kehityskohtien edistymisen </w:t>
      </w:r>
      <w:r w:rsidR="00716A57" w:rsidRPr="00B3013A">
        <w:rPr>
          <w:sz w:val="22"/>
          <w:lang w:val="fi-FI"/>
        </w:rPr>
        <w:t>arvioimi</w:t>
      </w:r>
      <w:r w:rsidR="00716A57">
        <w:rPr>
          <w:sz w:val="22"/>
          <w:lang w:val="fi-FI"/>
        </w:rPr>
        <w:t>nen</w:t>
      </w:r>
      <w:r w:rsidR="00716A57" w:rsidRPr="00B3013A">
        <w:rPr>
          <w:sz w:val="22"/>
          <w:lang w:val="fi-FI"/>
        </w:rPr>
        <w:t xml:space="preserve"> </w:t>
      </w:r>
      <w:r w:rsidR="00D80566" w:rsidRPr="00B3013A">
        <w:rPr>
          <w:sz w:val="22"/>
          <w:lang w:val="fi-FI"/>
        </w:rPr>
        <w:t>myöhemmässä vaiheessa</w:t>
      </w:r>
      <w:r w:rsidR="00426104" w:rsidRPr="00B3013A">
        <w:rPr>
          <w:sz w:val="22"/>
          <w:lang w:val="fi-FI"/>
        </w:rPr>
        <w:t>.</w:t>
      </w:r>
    </w:p>
    <w:p w14:paraId="23E766D3" w14:textId="77777777" w:rsidR="00790804" w:rsidRPr="00B3013A" w:rsidRDefault="00790804" w:rsidP="00790804">
      <w:pPr>
        <w:spacing w:after="0"/>
        <w:rPr>
          <w:lang w:val="fi-FI"/>
        </w:rPr>
      </w:pPr>
    </w:p>
    <w:p w14:paraId="54CBED49" w14:textId="3692AF82" w:rsidR="004114AF" w:rsidRPr="00B3013A" w:rsidRDefault="0020283E" w:rsidP="00790804">
      <w:pPr>
        <w:spacing w:after="0"/>
        <w:rPr>
          <w:u w:val="single"/>
          <w:lang w:val="fi-FI"/>
        </w:rPr>
      </w:pPr>
      <w:r w:rsidRPr="00B3013A">
        <w:rPr>
          <w:u w:val="single"/>
          <w:lang w:val="fi-FI"/>
        </w:rPr>
        <w:t>Itsearvioinnin t</w:t>
      </w:r>
      <w:r w:rsidR="004114AF" w:rsidRPr="00B3013A">
        <w:rPr>
          <w:u w:val="single"/>
          <w:lang w:val="fi-FI"/>
        </w:rPr>
        <w:t>ekeminen</w:t>
      </w:r>
    </w:p>
    <w:p w14:paraId="76632055" w14:textId="499B0BA7" w:rsidR="002D6A58" w:rsidRPr="004567A7" w:rsidRDefault="002D6A58" w:rsidP="002603ED">
      <w:pPr>
        <w:pStyle w:val="ListParagraph"/>
        <w:numPr>
          <w:ilvl w:val="0"/>
          <w:numId w:val="38"/>
        </w:numPr>
        <w:rPr>
          <w:sz w:val="22"/>
          <w:lang w:val="fi-FI"/>
        </w:rPr>
      </w:pPr>
      <w:r w:rsidRPr="00B3013A">
        <w:rPr>
          <w:sz w:val="22"/>
          <w:lang w:val="fi-FI"/>
        </w:rPr>
        <w:t xml:space="preserve">Itsearviointi toteutetaan resurssien mukaan ja itselle sopivalla </w:t>
      </w:r>
      <w:r w:rsidRPr="004567A7">
        <w:rPr>
          <w:sz w:val="22"/>
          <w:lang w:val="fi-FI"/>
        </w:rPr>
        <w:t xml:space="preserve">tavalla. Valitse esimerkiksi 1–2 energiatehokkuustyön osa-aluetta, joihin haluat paneutua. </w:t>
      </w:r>
    </w:p>
    <w:p w14:paraId="635728F1" w14:textId="2CE6A0D6" w:rsidR="002D6A58" w:rsidRPr="00B3013A" w:rsidRDefault="002D6A58" w:rsidP="75784CEF">
      <w:pPr>
        <w:pStyle w:val="ListParagraph"/>
        <w:numPr>
          <w:ilvl w:val="0"/>
          <w:numId w:val="38"/>
        </w:numPr>
        <w:rPr>
          <w:sz w:val="22"/>
          <w:szCs w:val="22"/>
          <w:lang w:val="fi-FI"/>
        </w:rPr>
      </w:pPr>
      <w:r w:rsidRPr="75784CEF">
        <w:rPr>
          <w:sz w:val="22"/>
          <w:szCs w:val="22"/>
          <w:lang w:val="fi-FI"/>
        </w:rPr>
        <w:t xml:space="preserve">Energia-asioiden vastuuhenkilö voi esimerkiksi kutsua koolle palaverin, johon osallistuu keskeisiä energiatehokkuustyöstä vastaavia henkilöitä </w:t>
      </w:r>
      <w:r w:rsidR="00620FAD" w:rsidRPr="75784CEF">
        <w:rPr>
          <w:sz w:val="22"/>
          <w:szCs w:val="22"/>
          <w:lang w:val="fi-FI"/>
        </w:rPr>
        <w:t>kunnassa</w:t>
      </w:r>
      <w:r w:rsidRPr="75784CEF">
        <w:rPr>
          <w:sz w:val="22"/>
          <w:szCs w:val="22"/>
          <w:lang w:val="fi-FI"/>
        </w:rPr>
        <w:t xml:space="preserve">, ja arviointi voidaan täyttää palaverissa yhdessä keskustellen. Kysymykset voi myös lähettää sopivalle jakelulle </w:t>
      </w:r>
      <w:r w:rsidR="00304141" w:rsidRPr="75784CEF">
        <w:rPr>
          <w:sz w:val="22"/>
          <w:szCs w:val="22"/>
          <w:lang w:val="fi-FI"/>
        </w:rPr>
        <w:t>sisäisesti</w:t>
      </w:r>
      <w:r w:rsidRPr="75784CEF">
        <w:rPr>
          <w:sz w:val="22"/>
          <w:szCs w:val="22"/>
          <w:lang w:val="fi-FI"/>
        </w:rPr>
        <w:t xml:space="preserve"> ja pyytää täyttämään, sekä koostaa vastausten pohjalta yhteenvedon.</w:t>
      </w:r>
    </w:p>
    <w:p w14:paraId="1110B6A7" w14:textId="257A02B4" w:rsidR="002603ED" w:rsidRPr="00B3013A" w:rsidRDefault="002603ED" w:rsidP="002603ED">
      <w:pPr>
        <w:pStyle w:val="ListParagraph"/>
        <w:numPr>
          <w:ilvl w:val="0"/>
          <w:numId w:val="38"/>
        </w:numPr>
        <w:rPr>
          <w:sz w:val="22"/>
          <w:lang w:val="fi-FI"/>
        </w:rPr>
      </w:pPr>
      <w:r w:rsidRPr="00B3013A">
        <w:rPr>
          <w:sz w:val="22"/>
          <w:lang w:val="fi-FI"/>
        </w:rPr>
        <w:t xml:space="preserve">Käy läpi kukin </w:t>
      </w:r>
      <w:r w:rsidR="002D6A58" w:rsidRPr="00B3013A">
        <w:rPr>
          <w:sz w:val="22"/>
          <w:lang w:val="fi-FI"/>
        </w:rPr>
        <w:t>kysymys</w:t>
      </w:r>
      <w:r w:rsidRPr="00B3013A">
        <w:rPr>
          <w:sz w:val="22"/>
          <w:lang w:val="fi-FI"/>
        </w:rPr>
        <w:t xml:space="preserve"> ja arvioi millä tasolla toiminta on tällä hetkellä. Klikkaa </w:t>
      </w:r>
      <w:proofErr w:type="spellStart"/>
      <w:r w:rsidRPr="00B3013A">
        <w:rPr>
          <w:sz w:val="22"/>
          <w:lang w:val="fi-FI"/>
        </w:rPr>
        <w:t>täppä</w:t>
      </w:r>
      <w:proofErr w:type="spellEnd"/>
      <w:r w:rsidRPr="00B3013A">
        <w:rPr>
          <w:sz w:val="22"/>
          <w:lang w:val="fi-FI"/>
        </w:rPr>
        <w:t xml:space="preserve"> kohtaan, joka kuvaa </w:t>
      </w:r>
      <w:r w:rsidR="007D10FD">
        <w:rPr>
          <w:sz w:val="22"/>
          <w:lang w:val="fi-FI"/>
        </w:rPr>
        <w:t>kuntanne</w:t>
      </w:r>
      <w:r w:rsidRPr="00B3013A">
        <w:rPr>
          <w:sz w:val="22"/>
          <w:lang w:val="fi-FI"/>
        </w:rPr>
        <w:t xml:space="preserve"> toimintaa parhaiten. </w:t>
      </w:r>
    </w:p>
    <w:p w14:paraId="493BE182" w14:textId="373068D7" w:rsidR="002603ED" w:rsidRPr="00B3013A" w:rsidRDefault="002603ED" w:rsidP="002603ED">
      <w:pPr>
        <w:pStyle w:val="ListParagraph"/>
        <w:numPr>
          <w:ilvl w:val="0"/>
          <w:numId w:val="38"/>
        </w:numPr>
        <w:rPr>
          <w:sz w:val="22"/>
          <w:lang w:val="fi-FI"/>
        </w:rPr>
      </w:pPr>
      <w:r w:rsidRPr="00B3013A">
        <w:rPr>
          <w:sz w:val="22"/>
          <w:lang w:val="fi-FI"/>
        </w:rPr>
        <w:t>Kirjaa lisäksi ajatuksia tulevista toimenpiteistä</w:t>
      </w:r>
      <w:r w:rsidR="00DE647A" w:rsidRPr="00B3013A">
        <w:rPr>
          <w:sz w:val="22"/>
          <w:lang w:val="fi-FI"/>
        </w:rPr>
        <w:t xml:space="preserve">. </w:t>
      </w:r>
      <w:r w:rsidR="00B3013A" w:rsidRPr="00B3013A">
        <w:rPr>
          <w:sz w:val="22"/>
          <w:lang w:val="fi-FI"/>
        </w:rPr>
        <w:t>Ideoille on tilaa jokaisen rivin päässä.</w:t>
      </w:r>
    </w:p>
    <w:p w14:paraId="488972A8" w14:textId="458AF528" w:rsidR="002D6A58" w:rsidRPr="00B3013A" w:rsidRDefault="002603ED" w:rsidP="002603ED">
      <w:pPr>
        <w:pStyle w:val="ListParagraph"/>
        <w:numPr>
          <w:ilvl w:val="0"/>
          <w:numId w:val="38"/>
        </w:numPr>
        <w:rPr>
          <w:sz w:val="22"/>
          <w:lang w:val="fi-FI"/>
        </w:rPr>
      </w:pPr>
      <w:r w:rsidRPr="00B3013A">
        <w:rPr>
          <w:sz w:val="22"/>
          <w:lang w:val="fi-FI"/>
        </w:rPr>
        <w:t xml:space="preserve">Jokaisen osa-alueen lopussa on kohta mihin voi kirjata muistiin asioita tai merkitä </w:t>
      </w:r>
      <w:r w:rsidR="0074762F" w:rsidRPr="00B3013A">
        <w:rPr>
          <w:sz w:val="22"/>
          <w:lang w:val="fi-FI"/>
        </w:rPr>
        <w:t>esim.</w:t>
      </w:r>
      <w:r w:rsidRPr="00B3013A">
        <w:rPr>
          <w:sz w:val="22"/>
          <w:lang w:val="fi-FI"/>
        </w:rPr>
        <w:t xml:space="preserve"> minne osioon liittyvät toimintatavat ja tiedostot on dokumentoitu.</w:t>
      </w:r>
    </w:p>
    <w:p w14:paraId="4E01DC79" w14:textId="77777777" w:rsidR="00B3013A" w:rsidRPr="00B3013A" w:rsidRDefault="00B3013A" w:rsidP="00790804">
      <w:pPr>
        <w:spacing w:after="0"/>
        <w:rPr>
          <w:lang w:val="fi-FI"/>
        </w:rPr>
      </w:pPr>
    </w:p>
    <w:p w14:paraId="5203499B" w14:textId="1E59E9C2" w:rsidR="00B3013A" w:rsidRPr="00B3013A" w:rsidRDefault="00B3013A" w:rsidP="00790804">
      <w:pPr>
        <w:spacing w:after="0"/>
        <w:rPr>
          <w:u w:val="single"/>
          <w:lang w:val="fi-FI"/>
        </w:rPr>
      </w:pPr>
      <w:r w:rsidRPr="00B3013A">
        <w:rPr>
          <w:u w:val="single"/>
          <w:lang w:val="fi-FI"/>
        </w:rPr>
        <w:t>Arviointi</w:t>
      </w:r>
    </w:p>
    <w:p w14:paraId="796708BD" w14:textId="5895399E" w:rsidR="00790804" w:rsidRPr="00B3013A" w:rsidRDefault="00790804" w:rsidP="00790804">
      <w:pPr>
        <w:spacing w:after="0"/>
        <w:rPr>
          <w:lang w:val="fi-FI"/>
        </w:rPr>
      </w:pPr>
      <w:r w:rsidRPr="75784CEF">
        <w:rPr>
          <w:lang w:val="fi-FI"/>
        </w:rPr>
        <w:t xml:space="preserve">Arviointiin käytetään </w:t>
      </w:r>
      <w:r w:rsidR="005F6095" w:rsidRPr="75784CEF">
        <w:rPr>
          <w:lang w:val="fi-FI"/>
        </w:rPr>
        <w:t>säästäjä</w:t>
      </w:r>
      <w:r w:rsidR="00F67654" w:rsidRPr="75784CEF">
        <w:rPr>
          <w:lang w:val="fi-FI"/>
        </w:rPr>
        <w:t xml:space="preserve">, </w:t>
      </w:r>
      <w:r w:rsidR="005F6095" w:rsidRPr="75784CEF">
        <w:rPr>
          <w:lang w:val="fi-FI"/>
        </w:rPr>
        <w:t>osaaja</w:t>
      </w:r>
      <w:r w:rsidR="00F67654" w:rsidRPr="75784CEF">
        <w:rPr>
          <w:lang w:val="fi-FI"/>
        </w:rPr>
        <w:t xml:space="preserve">, </w:t>
      </w:r>
      <w:r w:rsidR="000E352F" w:rsidRPr="75784CEF">
        <w:rPr>
          <w:lang w:val="fi-FI"/>
        </w:rPr>
        <w:t xml:space="preserve">edelläkävijä asteikkoa. </w:t>
      </w:r>
      <w:r w:rsidRPr="75784CEF">
        <w:rPr>
          <w:lang w:val="fi-FI"/>
        </w:rPr>
        <w:t xml:space="preserve">Asteikolla arvioidaan, kuinka pitkälle </w:t>
      </w:r>
      <w:r w:rsidR="00B97090" w:rsidRPr="75784CEF">
        <w:rPr>
          <w:lang w:val="fi-FI"/>
        </w:rPr>
        <w:t>kunnan</w:t>
      </w:r>
      <w:r w:rsidRPr="75784CEF">
        <w:rPr>
          <w:lang w:val="fi-FI"/>
        </w:rPr>
        <w:t xml:space="preserve"> toiminta on kehittynyt arviointialueilla:</w:t>
      </w:r>
    </w:p>
    <w:p w14:paraId="76F8F8B8" w14:textId="0712DF6A" w:rsidR="00790804" w:rsidRPr="00B3013A" w:rsidRDefault="00BC4E84" w:rsidP="00E36AF8">
      <w:pPr>
        <w:pStyle w:val="ListParagraph"/>
        <w:numPr>
          <w:ilvl w:val="0"/>
          <w:numId w:val="7"/>
        </w:numPr>
        <w:rPr>
          <w:sz w:val="22"/>
          <w:lang w:val="fi-FI"/>
        </w:rPr>
      </w:pPr>
      <w:r>
        <w:rPr>
          <w:b/>
          <w:bCs/>
          <w:sz w:val="22"/>
          <w:lang w:val="fi-FI"/>
        </w:rPr>
        <w:t>Sääst</w:t>
      </w:r>
      <w:r w:rsidR="00A60476">
        <w:rPr>
          <w:b/>
          <w:bCs/>
          <w:sz w:val="22"/>
          <w:lang w:val="fi-FI"/>
        </w:rPr>
        <w:t>ä</w:t>
      </w:r>
      <w:r>
        <w:rPr>
          <w:b/>
          <w:bCs/>
          <w:sz w:val="22"/>
          <w:lang w:val="fi-FI"/>
        </w:rPr>
        <w:t>jä</w:t>
      </w:r>
      <w:r w:rsidR="00461C89" w:rsidRPr="00B3013A">
        <w:rPr>
          <w:sz w:val="22"/>
          <w:lang w:val="fi-FI"/>
        </w:rPr>
        <w:t>:</w:t>
      </w:r>
      <w:r w:rsidR="00151021" w:rsidRPr="00B3013A">
        <w:rPr>
          <w:sz w:val="22"/>
          <w:lang w:val="fi-FI"/>
        </w:rPr>
        <w:t xml:space="preserve"> </w:t>
      </w:r>
      <w:r w:rsidR="00AC2938" w:rsidRPr="00B3013A">
        <w:rPr>
          <w:sz w:val="22"/>
          <w:lang w:val="fi-FI"/>
        </w:rPr>
        <w:t>energiatehokkuustyö</w:t>
      </w:r>
      <w:r w:rsidR="00D32D72" w:rsidRPr="00B3013A">
        <w:rPr>
          <w:sz w:val="22"/>
          <w:lang w:val="fi-FI"/>
        </w:rPr>
        <w:t>tä tehdään</w:t>
      </w:r>
      <w:r w:rsidR="004B5825" w:rsidRPr="00B3013A">
        <w:rPr>
          <w:sz w:val="22"/>
          <w:lang w:val="fi-FI"/>
        </w:rPr>
        <w:t>,</w:t>
      </w:r>
      <w:r w:rsidR="00D32D72" w:rsidRPr="00B3013A">
        <w:rPr>
          <w:sz w:val="22"/>
          <w:lang w:val="fi-FI"/>
        </w:rPr>
        <w:t xml:space="preserve"> mutta se ei</w:t>
      </w:r>
      <w:r w:rsidR="0002468E" w:rsidRPr="00B3013A">
        <w:rPr>
          <w:sz w:val="22"/>
          <w:lang w:val="fi-FI"/>
        </w:rPr>
        <w:t xml:space="preserve"> vielä</w:t>
      </w:r>
      <w:r w:rsidR="00D32D72" w:rsidRPr="00B3013A">
        <w:rPr>
          <w:sz w:val="22"/>
          <w:lang w:val="fi-FI"/>
        </w:rPr>
        <w:t xml:space="preserve"> ole </w:t>
      </w:r>
      <w:r w:rsidR="008C05A6">
        <w:rPr>
          <w:sz w:val="22"/>
          <w:lang w:val="fi-FI"/>
        </w:rPr>
        <w:t>systemaatti</w:t>
      </w:r>
      <w:r w:rsidR="00F30E2C">
        <w:rPr>
          <w:sz w:val="22"/>
          <w:lang w:val="fi-FI"/>
        </w:rPr>
        <w:t xml:space="preserve">sta, </w:t>
      </w:r>
      <w:r w:rsidR="00D32D72" w:rsidRPr="00B3013A">
        <w:rPr>
          <w:sz w:val="22"/>
          <w:lang w:val="fi-FI"/>
        </w:rPr>
        <w:t xml:space="preserve">suunnitelmallista </w:t>
      </w:r>
      <w:r w:rsidR="004B5825" w:rsidRPr="00B3013A">
        <w:rPr>
          <w:sz w:val="22"/>
          <w:lang w:val="fi-FI"/>
        </w:rPr>
        <w:t>ja aktiivista</w:t>
      </w:r>
      <w:r w:rsidR="00D32D72" w:rsidRPr="00B3013A">
        <w:rPr>
          <w:sz w:val="22"/>
          <w:lang w:val="fi-FI"/>
        </w:rPr>
        <w:t xml:space="preserve"> </w:t>
      </w:r>
    </w:p>
    <w:p w14:paraId="3BF20DF2" w14:textId="3530F552" w:rsidR="00790804" w:rsidRPr="00B3013A" w:rsidRDefault="005F6095" w:rsidP="00E36AF8">
      <w:pPr>
        <w:pStyle w:val="ListParagraph"/>
        <w:numPr>
          <w:ilvl w:val="0"/>
          <w:numId w:val="7"/>
        </w:numPr>
        <w:rPr>
          <w:sz w:val="22"/>
          <w:lang w:val="fi-FI"/>
        </w:rPr>
      </w:pPr>
      <w:r>
        <w:rPr>
          <w:b/>
          <w:bCs/>
          <w:sz w:val="22"/>
          <w:lang w:val="fi-FI"/>
        </w:rPr>
        <w:t>Osaaja</w:t>
      </w:r>
      <w:r w:rsidR="00461C89" w:rsidRPr="00B3013A">
        <w:rPr>
          <w:sz w:val="22"/>
          <w:lang w:val="fi-FI"/>
        </w:rPr>
        <w:t>:</w:t>
      </w:r>
      <w:r w:rsidR="00151021" w:rsidRPr="00B3013A">
        <w:rPr>
          <w:sz w:val="22"/>
          <w:lang w:val="fi-FI"/>
        </w:rPr>
        <w:t xml:space="preserve"> </w:t>
      </w:r>
      <w:r w:rsidR="00790804" w:rsidRPr="00B3013A">
        <w:rPr>
          <w:sz w:val="22"/>
          <w:lang w:val="fi-FI"/>
        </w:rPr>
        <w:t>toiminta on suunnitel</w:t>
      </w:r>
      <w:r w:rsidR="00D81743" w:rsidRPr="00B3013A">
        <w:rPr>
          <w:sz w:val="22"/>
          <w:lang w:val="fi-FI"/>
        </w:rPr>
        <w:t>mallista</w:t>
      </w:r>
      <w:r w:rsidR="00790804" w:rsidRPr="00B3013A">
        <w:rPr>
          <w:sz w:val="22"/>
          <w:lang w:val="fi-FI"/>
        </w:rPr>
        <w:t xml:space="preserve"> ja toteutettu</w:t>
      </w:r>
      <w:r w:rsidR="00E36AF8" w:rsidRPr="00B3013A">
        <w:rPr>
          <w:sz w:val="22"/>
          <w:lang w:val="fi-FI"/>
        </w:rPr>
        <w:t xml:space="preserve"> pienemmässä mittakaavassa</w:t>
      </w:r>
    </w:p>
    <w:p w14:paraId="3DFD1B66" w14:textId="538E22DD" w:rsidR="00790804" w:rsidRPr="00B3013A" w:rsidRDefault="00E36AF8" w:rsidP="00E36AF8">
      <w:pPr>
        <w:pStyle w:val="ListParagraph"/>
        <w:numPr>
          <w:ilvl w:val="0"/>
          <w:numId w:val="7"/>
        </w:numPr>
        <w:rPr>
          <w:sz w:val="22"/>
          <w:lang w:val="fi-FI"/>
        </w:rPr>
      </w:pPr>
      <w:r w:rsidRPr="00B3013A">
        <w:rPr>
          <w:b/>
          <w:bCs/>
          <w:sz w:val="22"/>
          <w:lang w:val="fi-FI"/>
        </w:rPr>
        <w:t>Edelläkävijä</w:t>
      </w:r>
      <w:r w:rsidRPr="00B3013A">
        <w:rPr>
          <w:sz w:val="22"/>
          <w:lang w:val="fi-FI"/>
        </w:rPr>
        <w:t>:</w:t>
      </w:r>
      <w:r w:rsidR="00151021" w:rsidRPr="00B3013A">
        <w:rPr>
          <w:sz w:val="22"/>
          <w:lang w:val="fi-FI"/>
        </w:rPr>
        <w:t xml:space="preserve"> </w:t>
      </w:r>
      <w:r w:rsidR="00790804" w:rsidRPr="00B3013A">
        <w:rPr>
          <w:sz w:val="22"/>
          <w:lang w:val="fi-FI"/>
        </w:rPr>
        <w:t>toiminta on suunnitel</w:t>
      </w:r>
      <w:r w:rsidR="0042016C" w:rsidRPr="00B3013A">
        <w:rPr>
          <w:sz w:val="22"/>
          <w:lang w:val="fi-FI"/>
        </w:rPr>
        <w:t>mallista</w:t>
      </w:r>
      <w:r w:rsidR="00D81743" w:rsidRPr="00B3013A">
        <w:rPr>
          <w:sz w:val="22"/>
          <w:lang w:val="fi-FI"/>
        </w:rPr>
        <w:t xml:space="preserve"> ja energiatehokkuustyö on aktiivista kaikilla organisaati</w:t>
      </w:r>
      <w:r w:rsidR="002822A9">
        <w:rPr>
          <w:sz w:val="22"/>
          <w:lang w:val="fi-FI"/>
        </w:rPr>
        <w:t>o</w:t>
      </w:r>
      <w:r w:rsidR="00D81743" w:rsidRPr="00B3013A">
        <w:rPr>
          <w:sz w:val="22"/>
          <w:lang w:val="fi-FI"/>
        </w:rPr>
        <w:t>tasoilla</w:t>
      </w:r>
    </w:p>
    <w:p w14:paraId="2D424EDE" w14:textId="77777777" w:rsidR="005F6095" w:rsidRDefault="005F6095" w:rsidP="005F6095">
      <w:pPr>
        <w:spacing w:after="0"/>
        <w:rPr>
          <w:lang w:val="fi-FI"/>
        </w:rPr>
      </w:pPr>
    </w:p>
    <w:p w14:paraId="1D0AAB42" w14:textId="77777777" w:rsidR="006274A8" w:rsidRPr="00B3013A" w:rsidRDefault="006274A8" w:rsidP="005F6095">
      <w:pPr>
        <w:spacing w:after="0"/>
        <w:rPr>
          <w:lang w:val="fi-FI"/>
        </w:rPr>
      </w:pPr>
    </w:p>
    <w:p w14:paraId="63D87589" w14:textId="77777777" w:rsidR="005F6095" w:rsidRPr="00B3013A" w:rsidRDefault="005F6095" w:rsidP="005F6095">
      <w:pPr>
        <w:spacing w:after="0"/>
        <w:rPr>
          <w:u w:val="single"/>
          <w:lang w:val="fi-FI"/>
        </w:rPr>
      </w:pPr>
      <w:r>
        <w:rPr>
          <w:u w:val="single"/>
          <w:lang w:val="fi-FI"/>
        </w:rPr>
        <w:t>Itsearvioinnissa käsiteltävät energiatehokkuustyön aihealueet</w:t>
      </w:r>
    </w:p>
    <w:p w14:paraId="0221EF47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Johtaminen ja tavoitteet</w:t>
      </w:r>
    </w:p>
    <w:p w14:paraId="6AE5167C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Energiatehokkuustyön organisointi</w:t>
      </w:r>
    </w:p>
    <w:p w14:paraId="719C8CE1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Säästömahdollisuuksien löytäminen</w:t>
      </w:r>
    </w:p>
    <w:p w14:paraId="1DD591FF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Energiatehokkuustoimien toteutus ja hankintojen energiatehokkuus</w:t>
      </w:r>
    </w:p>
    <w:p w14:paraId="254E99A9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Viestintä ja koulutukset</w:t>
      </w:r>
    </w:p>
    <w:p w14:paraId="5369C0CF" w14:textId="77777777" w:rsidR="005F6095" w:rsidRPr="00B3013A" w:rsidRDefault="005F6095" w:rsidP="005F6095">
      <w:pPr>
        <w:pStyle w:val="ListParagraph"/>
        <w:numPr>
          <w:ilvl w:val="0"/>
          <w:numId w:val="43"/>
        </w:numPr>
        <w:rPr>
          <w:sz w:val="22"/>
          <w:lang w:val="fi-FI"/>
        </w:rPr>
      </w:pPr>
      <w:r w:rsidRPr="00B3013A">
        <w:rPr>
          <w:sz w:val="22"/>
          <w:lang w:val="fi-FI"/>
        </w:rPr>
        <w:t>Kumppanuudet ja yhteistyö</w:t>
      </w:r>
    </w:p>
    <w:p w14:paraId="7E30E35A" w14:textId="77777777" w:rsidR="00151021" w:rsidRPr="00B3013A" w:rsidRDefault="00151021" w:rsidP="00790804">
      <w:pPr>
        <w:spacing w:after="0"/>
        <w:rPr>
          <w:lang w:val="fi-FI"/>
        </w:rPr>
      </w:pPr>
    </w:p>
    <w:p w14:paraId="0CD7BBCC" w14:textId="318349D6" w:rsidR="001A0190" w:rsidRDefault="0082009F" w:rsidP="00790804">
      <w:pPr>
        <w:spacing w:after="0"/>
        <w:rPr>
          <w:lang w:val="fi-FI"/>
        </w:rPr>
      </w:pPr>
      <w:r w:rsidRPr="00B3013A">
        <w:rPr>
          <w:b/>
          <w:bCs/>
          <w:lang w:val="fi-FI"/>
        </w:rPr>
        <w:t>Huom.</w:t>
      </w:r>
      <w:r w:rsidRPr="00B3013A">
        <w:rPr>
          <w:lang w:val="fi-FI"/>
        </w:rPr>
        <w:t xml:space="preserve"> </w:t>
      </w:r>
      <w:r w:rsidR="00790804" w:rsidRPr="00B3013A">
        <w:rPr>
          <w:lang w:val="fi-FI"/>
        </w:rPr>
        <w:t>Jokaisen osa-alueen jokaista kohtaa ei ole tarpeen täyttää, voit arvioida myös osa-aluetta kokonaisuutena ja valita ne kohdat, joista on eniten kommentoitavaa.</w:t>
      </w:r>
      <w:r w:rsidR="003F7A85" w:rsidRPr="00B3013A">
        <w:rPr>
          <w:lang w:val="fi-FI"/>
        </w:rPr>
        <w:t xml:space="preserve"> Ei myöskään ole oletus</w:t>
      </w:r>
      <w:r w:rsidR="00642869" w:rsidRPr="00B3013A">
        <w:rPr>
          <w:lang w:val="fi-FI"/>
        </w:rPr>
        <w:t>,</w:t>
      </w:r>
      <w:r w:rsidR="003F7A85" w:rsidRPr="00B3013A">
        <w:rPr>
          <w:lang w:val="fi-FI"/>
        </w:rPr>
        <w:t xml:space="preserve"> että kaikissa osa-alu</w:t>
      </w:r>
      <w:r w:rsidR="00F90766" w:rsidRPr="00B3013A">
        <w:rPr>
          <w:lang w:val="fi-FI"/>
        </w:rPr>
        <w:t>e</w:t>
      </w:r>
      <w:r w:rsidR="003F7A85" w:rsidRPr="00B3013A">
        <w:rPr>
          <w:lang w:val="fi-FI"/>
        </w:rPr>
        <w:t xml:space="preserve">issa oltaisiin parhaalla tasolla, </w:t>
      </w:r>
      <w:r w:rsidR="00FD0D32" w:rsidRPr="00B3013A">
        <w:rPr>
          <w:lang w:val="fi-FI"/>
        </w:rPr>
        <w:t xml:space="preserve">työkaluun on </w:t>
      </w:r>
      <w:r w:rsidR="00642869" w:rsidRPr="00B3013A">
        <w:rPr>
          <w:lang w:val="fi-FI"/>
        </w:rPr>
        <w:t>kerätty</w:t>
      </w:r>
      <w:r w:rsidR="00FD0D32" w:rsidRPr="00B3013A">
        <w:rPr>
          <w:lang w:val="fi-FI"/>
        </w:rPr>
        <w:t xml:space="preserve"> ideoita niin, että jokainen</w:t>
      </w:r>
      <w:r w:rsidR="00642869" w:rsidRPr="00B3013A">
        <w:rPr>
          <w:lang w:val="fi-FI"/>
        </w:rPr>
        <w:t xml:space="preserve"> </w:t>
      </w:r>
      <w:r w:rsidR="00940F2B">
        <w:rPr>
          <w:lang w:val="fi-FI"/>
        </w:rPr>
        <w:t>kunta</w:t>
      </w:r>
      <w:r w:rsidR="00FD0D32" w:rsidRPr="00B3013A">
        <w:rPr>
          <w:lang w:val="fi-FI"/>
        </w:rPr>
        <w:t xml:space="preserve"> löyt</w:t>
      </w:r>
      <w:r w:rsidR="008C30B2" w:rsidRPr="00B3013A">
        <w:rPr>
          <w:lang w:val="fi-FI"/>
        </w:rPr>
        <w:t>äisi myös</w:t>
      </w:r>
      <w:r w:rsidR="00FD0D32" w:rsidRPr="00B3013A">
        <w:rPr>
          <w:lang w:val="fi-FI"/>
        </w:rPr>
        <w:t xml:space="preserve"> mahdollisia kehityskohteita.</w:t>
      </w:r>
    </w:p>
    <w:p w14:paraId="6E18674A" w14:textId="77777777" w:rsidR="004103B9" w:rsidRDefault="004103B9" w:rsidP="00790804">
      <w:pPr>
        <w:spacing w:after="0"/>
        <w:rPr>
          <w:lang w:val="fi-FI"/>
        </w:rPr>
      </w:pPr>
    </w:p>
    <w:p w14:paraId="51F5F431" w14:textId="4260016C" w:rsidR="004103B9" w:rsidRPr="00A97B65" w:rsidRDefault="008E31F0" w:rsidP="00790804">
      <w:pPr>
        <w:spacing w:after="0"/>
        <w:rPr>
          <w:u w:val="single"/>
          <w:lang w:val="fi-FI"/>
        </w:rPr>
      </w:pPr>
      <w:r>
        <w:rPr>
          <w:u w:val="single"/>
          <w:lang w:val="fi-FI"/>
        </w:rPr>
        <w:t>I</w:t>
      </w:r>
      <w:r w:rsidR="00CF3B01">
        <w:rPr>
          <w:u w:val="single"/>
          <w:lang w:val="fi-FI"/>
        </w:rPr>
        <w:t>tsearvioinnin toteutus</w:t>
      </w:r>
      <w:r w:rsidR="004103B9" w:rsidRPr="00A97B65">
        <w:rPr>
          <w:u w:val="single"/>
          <w:lang w:val="fi-FI"/>
        </w:rPr>
        <w:t>:</w:t>
      </w:r>
    </w:p>
    <w:p w14:paraId="0FB12E65" w14:textId="77777777" w:rsidR="00E42639" w:rsidRDefault="00E42639" w:rsidP="00790804">
      <w:pPr>
        <w:spacing w:after="0"/>
        <w:rPr>
          <w:lang w:val="fi-FI"/>
        </w:rPr>
      </w:pPr>
    </w:p>
    <w:p w14:paraId="66659BE1" w14:textId="0133A3AB" w:rsidR="004103B9" w:rsidRPr="000650D0" w:rsidRDefault="004103B9" w:rsidP="00790804">
      <w:pPr>
        <w:spacing w:after="0"/>
        <w:rPr>
          <w:lang w:val="fi-FI"/>
        </w:rPr>
      </w:pPr>
      <w:r w:rsidRPr="000650D0">
        <w:rPr>
          <w:lang w:val="fi-FI"/>
        </w:rPr>
        <w:t>Jaana Federley</w:t>
      </w:r>
      <w:r w:rsidR="001C1ECD" w:rsidRPr="000650D0">
        <w:rPr>
          <w:lang w:val="fi-FI"/>
        </w:rPr>
        <w:tab/>
      </w:r>
      <w:r w:rsidR="001C1ECD" w:rsidRPr="000650D0">
        <w:rPr>
          <w:lang w:val="fi-FI"/>
        </w:rPr>
        <w:tab/>
        <w:t>Tanja</w:t>
      </w:r>
      <w:r w:rsidR="00FE4707" w:rsidRPr="000650D0">
        <w:rPr>
          <w:lang w:val="fi-FI"/>
        </w:rPr>
        <w:t xml:space="preserve"> Hyv</w:t>
      </w:r>
      <w:r w:rsidR="00A97B65" w:rsidRPr="000650D0">
        <w:rPr>
          <w:lang w:val="fi-FI"/>
        </w:rPr>
        <w:t>ö</w:t>
      </w:r>
      <w:r w:rsidR="00FE4707" w:rsidRPr="000650D0">
        <w:rPr>
          <w:lang w:val="fi-FI"/>
        </w:rPr>
        <w:t>nen</w:t>
      </w:r>
    </w:p>
    <w:p w14:paraId="276ECEB0" w14:textId="663D20AB" w:rsidR="008E31F0" w:rsidRPr="00E42639" w:rsidRDefault="00394E57" w:rsidP="00790804">
      <w:pPr>
        <w:spacing w:after="0"/>
        <w:rPr>
          <w:lang w:val="fi-FI"/>
        </w:rPr>
      </w:pPr>
      <w:hyperlink r:id="rId11" w:history="1">
        <w:r w:rsidR="001C1ECD" w:rsidRPr="000650D0">
          <w:rPr>
            <w:lang w:val="fi-FI"/>
          </w:rPr>
          <w:t>jaana.federley@motiva.fi</w:t>
        </w:r>
      </w:hyperlink>
      <w:r w:rsidR="00A01BAD" w:rsidRPr="00E42639">
        <w:rPr>
          <w:lang w:val="fi-FI"/>
        </w:rPr>
        <w:tab/>
      </w:r>
      <w:r w:rsidR="00A01BAD" w:rsidRPr="00E42639">
        <w:rPr>
          <w:lang w:val="fi-FI"/>
        </w:rPr>
        <w:tab/>
      </w:r>
      <w:r w:rsidR="00CB078F" w:rsidRPr="00E42639">
        <w:rPr>
          <w:lang w:val="fi-FI"/>
        </w:rPr>
        <w:t>tanja</w:t>
      </w:r>
      <w:r w:rsidR="00A97B65" w:rsidRPr="00E42639">
        <w:rPr>
          <w:lang w:val="fi-FI"/>
        </w:rPr>
        <w:t>.hyvonen@motiva.fi</w:t>
      </w:r>
    </w:p>
    <w:p w14:paraId="04D5A495" w14:textId="16AF6E6F" w:rsidR="001C1ECD" w:rsidRDefault="001C1ECD" w:rsidP="00790804">
      <w:pPr>
        <w:spacing w:after="0"/>
        <w:rPr>
          <w:lang w:val="fi-FI"/>
        </w:rPr>
      </w:pPr>
      <w:r>
        <w:rPr>
          <w:lang w:val="fi-FI"/>
        </w:rPr>
        <w:t>Motiva Oy</w:t>
      </w:r>
      <w:r w:rsidR="00A97B65">
        <w:rPr>
          <w:lang w:val="fi-FI"/>
        </w:rPr>
        <w:tab/>
      </w:r>
      <w:r w:rsidR="00A97B65">
        <w:rPr>
          <w:lang w:val="fi-FI"/>
        </w:rPr>
        <w:tab/>
      </w:r>
      <w:r w:rsidR="00A97B65">
        <w:rPr>
          <w:lang w:val="fi-FI"/>
        </w:rPr>
        <w:tab/>
        <w:t>Motiva Oy</w:t>
      </w:r>
    </w:p>
    <w:p w14:paraId="372AF4B6" w14:textId="77777777" w:rsidR="00A97B65" w:rsidRDefault="00A97B65" w:rsidP="00790804">
      <w:pPr>
        <w:spacing w:after="0"/>
        <w:rPr>
          <w:lang w:val="fi-FI"/>
        </w:rPr>
      </w:pPr>
    </w:p>
    <w:p w14:paraId="00535EA5" w14:textId="58B0E696" w:rsidR="00A97B65" w:rsidRPr="00B3013A" w:rsidRDefault="001C12AA" w:rsidP="008E31F0">
      <w:pPr>
        <w:spacing w:after="0"/>
        <w:rPr>
          <w:lang w:val="fi-FI"/>
        </w:rPr>
      </w:pPr>
      <w:r>
        <w:rPr>
          <w:lang w:val="fi-FI"/>
        </w:rPr>
        <w:t xml:space="preserve">Itsearviointi perustuu </w:t>
      </w:r>
      <w:r w:rsidR="007F5942">
        <w:rPr>
          <w:lang w:val="fi-FI"/>
        </w:rPr>
        <w:t>kuntien energiatehokkuussopimu</w:t>
      </w:r>
      <w:r w:rsidR="009414FE">
        <w:rPr>
          <w:lang w:val="fi-FI"/>
        </w:rPr>
        <w:t>ksen</w:t>
      </w:r>
      <w:r w:rsidR="007F5942">
        <w:rPr>
          <w:lang w:val="fi-FI"/>
        </w:rPr>
        <w:t xml:space="preserve"> toimeenpanon tueksi </w:t>
      </w:r>
      <w:r w:rsidR="009414FE">
        <w:rPr>
          <w:lang w:val="fi-FI"/>
        </w:rPr>
        <w:t>toteutettuihin</w:t>
      </w:r>
      <w:r w:rsidR="007F5942">
        <w:rPr>
          <w:lang w:val="fi-FI"/>
        </w:rPr>
        <w:t xml:space="preserve"> v</w:t>
      </w:r>
      <w:r w:rsidRPr="001C12AA">
        <w:rPr>
          <w:lang w:val="fi-FI"/>
        </w:rPr>
        <w:t>ertaisoppimisen hankk</w:t>
      </w:r>
      <w:r w:rsidR="007F5942">
        <w:rPr>
          <w:lang w:val="fi-FI"/>
        </w:rPr>
        <w:t>eisiin</w:t>
      </w:r>
      <w:r w:rsidR="009414FE">
        <w:rPr>
          <w:lang w:val="fi-FI"/>
        </w:rPr>
        <w:t>,</w:t>
      </w:r>
      <w:r w:rsidR="007F5942">
        <w:rPr>
          <w:lang w:val="fi-FI"/>
        </w:rPr>
        <w:t xml:space="preserve"> jotka toteutettiin </w:t>
      </w:r>
      <w:r w:rsidR="00E11AA5">
        <w:rPr>
          <w:lang w:val="fi-FI"/>
        </w:rPr>
        <w:t xml:space="preserve">vuosina </w:t>
      </w:r>
      <w:r w:rsidR="007F5942">
        <w:rPr>
          <w:lang w:val="fi-FI"/>
        </w:rPr>
        <w:t>2021 ja 2022</w:t>
      </w:r>
      <w:r w:rsidRPr="001C12AA">
        <w:rPr>
          <w:lang w:val="fi-FI"/>
        </w:rPr>
        <w:t xml:space="preserve">. </w:t>
      </w:r>
      <w:r w:rsidR="008E31F0">
        <w:rPr>
          <w:lang w:val="fi-FI"/>
        </w:rPr>
        <w:t>Itsearvioin</w:t>
      </w:r>
      <w:r w:rsidR="00847898">
        <w:rPr>
          <w:lang w:val="fi-FI"/>
        </w:rPr>
        <w:t>ti</w:t>
      </w:r>
      <w:r w:rsidR="008E31F0">
        <w:rPr>
          <w:lang w:val="fi-FI"/>
        </w:rPr>
        <w:t xml:space="preserve"> on laadittu Energiaviraston rahoituksella ja </w:t>
      </w:r>
      <w:r w:rsidR="004D2CA0">
        <w:rPr>
          <w:lang w:val="fi-FI"/>
        </w:rPr>
        <w:t>sen</w:t>
      </w:r>
      <w:r w:rsidR="008E31F0">
        <w:rPr>
          <w:lang w:val="fi-FI"/>
        </w:rPr>
        <w:t xml:space="preserve"> on totuttanut Motiva Oy.</w:t>
      </w:r>
      <w:r w:rsidR="00AD2632">
        <w:rPr>
          <w:lang w:val="fi-FI"/>
        </w:rPr>
        <w:t xml:space="preserve"> </w:t>
      </w:r>
      <w:r w:rsidR="006F57C5">
        <w:rPr>
          <w:lang w:val="fi-FI"/>
        </w:rPr>
        <w:t>Kommentteja ja ko</w:t>
      </w:r>
      <w:r w:rsidR="005F345A">
        <w:rPr>
          <w:lang w:val="fi-FI"/>
        </w:rPr>
        <w:t>k</w:t>
      </w:r>
      <w:r w:rsidR="006F57C5">
        <w:rPr>
          <w:lang w:val="fi-FI"/>
        </w:rPr>
        <w:t xml:space="preserve">emuksia itsearvioinnin </w:t>
      </w:r>
      <w:r w:rsidR="005F345A">
        <w:rPr>
          <w:lang w:val="fi-FI"/>
        </w:rPr>
        <w:t>hyödyntämisestä vo</w:t>
      </w:r>
      <w:r w:rsidR="00CC6B91">
        <w:rPr>
          <w:lang w:val="fi-FI"/>
        </w:rPr>
        <w:t>i lähettää yllä mainituille henkilöille Motiva Oy:ssä.</w:t>
      </w:r>
    </w:p>
    <w:p w14:paraId="33EBE88F" w14:textId="361D440E" w:rsidR="00222511" w:rsidRPr="00B3013A" w:rsidRDefault="00222511" w:rsidP="00790804">
      <w:pPr>
        <w:spacing w:after="0"/>
        <w:rPr>
          <w:sz w:val="24"/>
          <w:szCs w:val="24"/>
          <w:lang w:val="fi-FI"/>
        </w:rPr>
      </w:pPr>
      <w:r w:rsidRPr="00B3013A">
        <w:rPr>
          <w:sz w:val="24"/>
          <w:szCs w:val="24"/>
          <w:lang w:val="fi-FI"/>
        </w:rPr>
        <w:br w:type="page"/>
      </w:r>
    </w:p>
    <w:p w14:paraId="0063B2D3" w14:textId="1D026B1D" w:rsidR="00B66519" w:rsidRPr="003D332A" w:rsidRDefault="00B66519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5D59FB" wp14:editId="4DC1DEB5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0696575" cy="5715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E51B" w14:textId="15F1F855" w:rsidR="00B66519" w:rsidRPr="00BD0411" w:rsidRDefault="00B66519" w:rsidP="00BD0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BD04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Johtaminen ja tavoitteet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59F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0;width:842.25pt;height: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" fillcolor="#374e61">
                <v:textbox>
                  <w:txbxContent>
                    <w:p w14:paraId="1EE2E51B" w14:textId="15F1F855" w:rsidR="00B66519" w:rsidRPr="00BD0411" w:rsidRDefault="00B66519" w:rsidP="00BD04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 w:rsidRPr="00BD04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Johtaminen ja tavoitteet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6"/>
        <w:gridCol w:w="3544"/>
        <w:gridCol w:w="2693"/>
      </w:tblGrid>
      <w:tr w:rsidR="006A4AF3" w:rsidRPr="007616E2" w14:paraId="0B12DC1C" w14:textId="77777777" w:rsidTr="00C8712E">
        <w:tc>
          <w:tcPr>
            <w:tcW w:w="2410" w:type="dxa"/>
            <w:shd w:val="clear" w:color="auto" w:fill="374E61"/>
          </w:tcPr>
          <w:p w14:paraId="3ADFAF8B" w14:textId="0276FDEF" w:rsidR="006A4AF3" w:rsidRPr="00E631B3" w:rsidRDefault="006A4AF3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552" w:type="dxa"/>
            <w:shd w:val="clear" w:color="auto" w:fill="374E61"/>
          </w:tcPr>
          <w:p w14:paraId="325E3067" w14:textId="449FC2E2" w:rsidR="006A4AF3" w:rsidRPr="00A945B4" w:rsidRDefault="00BC4E84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</w:t>
            </w:r>
            <w:r w:rsidR="000157A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ä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jä</w:t>
            </w:r>
          </w:p>
        </w:tc>
        <w:tc>
          <w:tcPr>
            <w:tcW w:w="2976" w:type="dxa"/>
            <w:shd w:val="clear" w:color="auto" w:fill="374E61"/>
          </w:tcPr>
          <w:p w14:paraId="1EA35DC6" w14:textId="7DECD3D4" w:rsidR="006A4AF3" w:rsidRPr="00A945B4" w:rsidRDefault="000157A4" w:rsidP="003D332A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544" w:type="dxa"/>
            <w:shd w:val="clear" w:color="auto" w:fill="374E61"/>
          </w:tcPr>
          <w:p w14:paraId="6B1E5459" w14:textId="03A49CB3" w:rsidR="006A4AF3" w:rsidRPr="00A945B4" w:rsidRDefault="006A4AF3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Bid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78A871FD">
              <w:rPr>
                <w:rFonts w:cstheme="minorBid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693" w:type="dxa"/>
            <w:shd w:val="clear" w:color="auto" w:fill="374E61"/>
          </w:tcPr>
          <w:p w14:paraId="6273AF24" w14:textId="58B120A9" w:rsidR="006A4AF3" w:rsidRPr="00A945B4" w:rsidRDefault="006A4AF3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B96606" w:rsidRPr="00C8712E" w14:paraId="7D7C869B" w14:textId="77777777" w:rsidTr="00C8712E">
        <w:trPr>
          <w:trHeight w:val="1489"/>
        </w:trPr>
        <w:tc>
          <w:tcPr>
            <w:tcW w:w="2410" w:type="dxa"/>
            <w:shd w:val="clear" w:color="auto" w:fill="9DB4C7"/>
          </w:tcPr>
          <w:p w14:paraId="6D92E474" w14:textId="7CD3AD5D" w:rsidR="00B96606" w:rsidRPr="00284634" w:rsidRDefault="004B40A5" w:rsidP="003D332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6590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TAVOITTEET </w:t>
            </w:r>
            <w:r w:rsidR="00B96606" w:rsidRPr="00284634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 xml:space="preserve">Energiatehokkuustyön tavoitteet ja niiden määrittely </w:t>
            </w:r>
          </w:p>
        </w:tc>
        <w:tc>
          <w:tcPr>
            <w:tcW w:w="2552" w:type="dxa"/>
          </w:tcPr>
          <w:p w14:paraId="2B8EC937" w14:textId="0AAC2D07" w:rsidR="00B96606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6373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8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Säästäjä</w:t>
            </w:r>
          </w:p>
          <w:p w14:paraId="37531E84" w14:textId="4AB6886A" w:rsidR="00B96606" w:rsidRPr="00401B05" w:rsidRDefault="009C7F63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Kunnan s</w:t>
            </w:r>
            <w:r w:rsidR="005703D0">
              <w:rPr>
                <w:rFonts w:cstheme="minorHAnsi"/>
                <w:color w:val="000000"/>
                <w:sz w:val="20"/>
                <w:lang w:val="fi-FI"/>
              </w:rPr>
              <w:t xml:space="preserve">trategiassa mainitaan energiatehokkuus tai hiilineutraalisuus ja </w:t>
            </w:r>
            <w:r w:rsidR="00221C8E">
              <w:rPr>
                <w:rFonts w:cstheme="minorHAnsi"/>
                <w:color w:val="000000"/>
                <w:sz w:val="20"/>
                <w:lang w:val="fi-FI"/>
              </w:rPr>
              <w:t>niihin pyrkiminen</w:t>
            </w:r>
            <w:r w:rsidR="005476B3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6" w:type="dxa"/>
          </w:tcPr>
          <w:p w14:paraId="6FD88321" w14:textId="0A4810C8" w:rsidR="00B96606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9607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22A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Osaaja</w:t>
            </w:r>
          </w:p>
          <w:p w14:paraId="52063E41" w14:textId="35E860D1" w:rsidR="004362A1" w:rsidRPr="00401B05" w:rsidRDefault="00934B8B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934B8B">
              <w:rPr>
                <w:rFonts w:cstheme="minorHAnsi"/>
                <w:color w:val="000000"/>
                <w:sz w:val="20"/>
                <w:lang w:val="fi-FI"/>
              </w:rPr>
              <w:t>Tavoitteet energiatehokkuuden parantamiselle on määritelty ja niille on asetettu mittaustavat (esim</w:t>
            </w:r>
            <w:r w:rsidR="00CE6864">
              <w:rPr>
                <w:rFonts w:cstheme="minorHAnsi"/>
                <w:color w:val="000000"/>
                <w:sz w:val="20"/>
                <w:lang w:val="fi-FI"/>
              </w:rPr>
              <w:t>.</w:t>
            </w:r>
            <w:r w:rsidR="0063405F">
              <w:rPr>
                <w:rFonts w:cstheme="minorHAnsi"/>
                <w:color w:val="000000"/>
                <w:sz w:val="20"/>
                <w:lang w:val="fi-FI"/>
              </w:rPr>
              <w:t xml:space="preserve"> kWh/</w:t>
            </w:r>
            <w:r w:rsidR="004316C2">
              <w:rPr>
                <w:rFonts w:cstheme="minorHAnsi"/>
                <w:color w:val="000000"/>
                <w:sz w:val="20"/>
                <w:lang w:val="fi-FI"/>
              </w:rPr>
              <w:t xml:space="preserve">m2, </w:t>
            </w:r>
            <w:r w:rsidR="000C58C9">
              <w:rPr>
                <w:rFonts w:cstheme="minorHAnsi"/>
                <w:color w:val="000000"/>
                <w:sz w:val="20"/>
                <w:lang w:val="fi-FI"/>
              </w:rPr>
              <w:t>MWh/a</w:t>
            </w:r>
            <w:r w:rsidRPr="00934B8B">
              <w:rPr>
                <w:rFonts w:cstheme="minorHAnsi"/>
                <w:color w:val="000000"/>
                <w:sz w:val="20"/>
                <w:lang w:val="fi-FI"/>
              </w:rPr>
              <w:t>).</w:t>
            </w:r>
          </w:p>
        </w:tc>
        <w:tc>
          <w:tcPr>
            <w:tcW w:w="3544" w:type="dxa"/>
          </w:tcPr>
          <w:p w14:paraId="2D552A5D" w14:textId="02FFD052" w:rsidR="00B96606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0681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606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96606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</w:t>
            </w:r>
            <w:r w:rsidR="000F39D3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läkävijä</w:t>
            </w:r>
          </w:p>
          <w:p w14:paraId="0744CBC7" w14:textId="2A59F2D1" w:rsidR="008354C9" w:rsidRPr="00401B05" w:rsidRDefault="00EE4069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EE4069">
              <w:rPr>
                <w:rFonts w:cstheme="minorHAnsi"/>
                <w:color w:val="000000"/>
                <w:sz w:val="20"/>
                <w:lang w:val="fi-FI"/>
              </w:rPr>
              <w:t>Tavoitteet energiatehokkuuden parantamiselle on määritelty ja niille on asetettu mittaustavat yks</w:t>
            </w:r>
            <w:r w:rsidR="00355B96">
              <w:rPr>
                <w:rFonts w:cstheme="minorHAnsi"/>
                <w:color w:val="000000"/>
                <w:sz w:val="20"/>
                <w:lang w:val="fi-FI"/>
              </w:rPr>
              <w:t>iköittäin</w:t>
            </w:r>
            <w:r w:rsidRPr="00EE4069">
              <w:rPr>
                <w:rFonts w:cstheme="minorHAnsi"/>
                <w:color w:val="000000"/>
                <w:sz w:val="20"/>
                <w:lang w:val="fi-FI"/>
              </w:rPr>
              <w:t xml:space="preserve"> tai eri organisaation osille.</w:t>
            </w:r>
          </w:p>
        </w:tc>
        <w:tc>
          <w:tcPr>
            <w:tcW w:w="2693" w:type="dxa"/>
          </w:tcPr>
          <w:p w14:paraId="0AC688D8" w14:textId="19EE6D69" w:rsidR="00B96606" w:rsidRPr="00401B05" w:rsidRDefault="00B96606" w:rsidP="003D33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671230" w:rsidRPr="00C8712E" w14:paraId="16710D70" w14:textId="77777777" w:rsidTr="00C8712E">
        <w:trPr>
          <w:trHeight w:val="1838"/>
        </w:trPr>
        <w:tc>
          <w:tcPr>
            <w:tcW w:w="2410" w:type="dxa"/>
            <w:shd w:val="clear" w:color="auto" w:fill="9DB4C7"/>
          </w:tcPr>
          <w:p w14:paraId="4C5666A1" w14:textId="563F71E7" w:rsidR="004B40A5" w:rsidRPr="00165900" w:rsidRDefault="004B40A5" w:rsidP="003D332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6590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MUUT JÄRJESTELMÄT</w:t>
            </w:r>
          </w:p>
          <w:p w14:paraId="2D44D4BB" w14:textId="5FAEB4AE" w:rsidR="00671230" w:rsidRPr="00284634" w:rsidRDefault="00671230" w:rsidP="003D332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Energiatehokkuutta edistetään osana muita </w:t>
            </w:r>
            <w:r w:rsidR="00BB5158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>ympäristö</w:t>
            </w:r>
            <w:r w:rsidR="00AB6D97">
              <w:rPr>
                <w:rFonts w:cstheme="minorHAnsi"/>
                <w:b/>
                <w:bCs/>
                <w:sz w:val="20"/>
                <w:szCs w:val="20"/>
                <w:lang w:val="fi-FI"/>
              </w:rPr>
              <w:t>-</w:t>
            </w:r>
            <w:r w:rsidR="00BB5158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ja </w:t>
            </w:r>
            <w:r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>kestävän kehityksen tavoitteita ja järjestelmiä</w:t>
            </w:r>
          </w:p>
        </w:tc>
        <w:tc>
          <w:tcPr>
            <w:tcW w:w="2552" w:type="dxa"/>
          </w:tcPr>
          <w:p w14:paraId="606C59EF" w14:textId="3D8A9988" w:rsidR="00671230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464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DA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0BA7F78" w14:textId="184E3F04" w:rsidR="00671230" w:rsidRPr="00401B05" w:rsidRDefault="000C3D4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Energiatehokkuustyö</w:t>
            </w:r>
            <w:r w:rsidR="00226AF8">
              <w:rPr>
                <w:rFonts w:cstheme="minorHAnsi"/>
                <w:color w:val="000000"/>
                <w:sz w:val="20"/>
                <w:lang w:val="fi-FI"/>
              </w:rPr>
              <w:t>tä edistetään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kestävän kehityksen ja ympäristötyön</w:t>
            </w:r>
            <w:r w:rsidR="00CF4B2B">
              <w:rPr>
                <w:rFonts w:cstheme="minorHAnsi"/>
                <w:color w:val="000000"/>
                <w:sz w:val="20"/>
                <w:lang w:val="fi-FI"/>
              </w:rPr>
              <w:t xml:space="preserve"> rinnalla</w:t>
            </w:r>
            <w:r w:rsidR="0098429D">
              <w:rPr>
                <w:rFonts w:cstheme="minorHAnsi"/>
                <w:color w:val="000000"/>
                <w:sz w:val="20"/>
                <w:lang w:val="fi-FI"/>
              </w:rPr>
              <w:t>,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mutta </w:t>
            </w:r>
            <w:r w:rsidR="0098429D">
              <w:rPr>
                <w:rFonts w:cstheme="minorHAnsi"/>
                <w:color w:val="000000"/>
                <w:sz w:val="20"/>
                <w:lang w:val="fi-FI"/>
              </w:rPr>
              <w:t xml:space="preserve">käytännössä </w:t>
            </w:r>
            <w:r>
              <w:rPr>
                <w:rFonts w:cstheme="minorHAnsi"/>
                <w:color w:val="000000"/>
                <w:sz w:val="20"/>
                <w:lang w:val="fi-FI"/>
              </w:rPr>
              <w:t>asioita viedään eteenpäin erikseen.</w:t>
            </w:r>
          </w:p>
        </w:tc>
        <w:tc>
          <w:tcPr>
            <w:tcW w:w="2976" w:type="dxa"/>
          </w:tcPr>
          <w:p w14:paraId="507A9B8C" w14:textId="7C662DE7" w:rsidR="00671230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1889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8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Osaaja</w:t>
            </w:r>
          </w:p>
          <w:p w14:paraId="0FB4D079" w14:textId="5B56C1DA" w:rsidR="00671230" w:rsidRPr="00401B05" w:rsidRDefault="00EA7DDD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Energiatehokkuustyö</w:t>
            </w:r>
            <w:r w:rsidR="006404D8">
              <w:rPr>
                <w:rFonts w:cstheme="minorHAnsi"/>
                <w:color w:val="000000"/>
                <w:sz w:val="20"/>
                <w:lang w:val="fi-FI"/>
              </w:rPr>
              <w:t xml:space="preserve">tä organisoidaan yhdessä kestävän kehityksen ja ympäristötyön kanssa, mutta </w:t>
            </w:r>
            <w:r w:rsidR="00965D96">
              <w:rPr>
                <w:rFonts w:cstheme="minorHAnsi"/>
                <w:color w:val="000000"/>
                <w:sz w:val="20"/>
                <w:lang w:val="fi-FI"/>
              </w:rPr>
              <w:t xml:space="preserve">esim. </w:t>
            </w:r>
            <w:r w:rsidR="0073749A">
              <w:rPr>
                <w:rFonts w:cstheme="minorHAnsi"/>
                <w:color w:val="000000"/>
                <w:sz w:val="20"/>
                <w:lang w:val="fi-FI"/>
              </w:rPr>
              <w:t>tiedonkeruujärjestelmien</w:t>
            </w:r>
            <w:r w:rsidR="00A85B19">
              <w:rPr>
                <w:rFonts w:cstheme="minorHAnsi"/>
                <w:color w:val="000000"/>
                <w:sz w:val="20"/>
                <w:lang w:val="fi-FI"/>
              </w:rPr>
              <w:t xml:space="preserve"> ja raportoinnin</w:t>
            </w:r>
            <w:r w:rsidR="0073749A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965D96">
              <w:rPr>
                <w:rFonts w:cstheme="minorHAnsi"/>
                <w:color w:val="000000"/>
                <w:sz w:val="20"/>
                <w:lang w:val="fi-FI"/>
              </w:rPr>
              <w:t xml:space="preserve">osalta </w:t>
            </w:r>
            <w:r w:rsidR="0029278B">
              <w:rPr>
                <w:rFonts w:cstheme="minorHAnsi"/>
                <w:color w:val="000000"/>
                <w:sz w:val="20"/>
                <w:lang w:val="fi-FI"/>
              </w:rPr>
              <w:t>työtä ei ole kes</w:t>
            </w:r>
            <w:r w:rsidR="0030399A">
              <w:rPr>
                <w:rFonts w:cstheme="minorHAnsi"/>
                <w:color w:val="000000"/>
                <w:sz w:val="20"/>
                <w:lang w:val="fi-FI"/>
              </w:rPr>
              <w:t>k</w:t>
            </w:r>
            <w:r w:rsidR="0029278B">
              <w:rPr>
                <w:rFonts w:cstheme="minorHAnsi"/>
                <w:color w:val="000000"/>
                <w:sz w:val="20"/>
                <w:lang w:val="fi-FI"/>
              </w:rPr>
              <w:t>itetty.</w:t>
            </w:r>
          </w:p>
        </w:tc>
        <w:tc>
          <w:tcPr>
            <w:tcW w:w="3544" w:type="dxa"/>
          </w:tcPr>
          <w:p w14:paraId="575CC786" w14:textId="77777777" w:rsidR="00671230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5215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230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671230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3F7351C3" w14:textId="5F9557DD" w:rsidR="00671230" w:rsidRPr="00401B05" w:rsidRDefault="0047686C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color w:val="000000"/>
                <w:sz w:val="20"/>
                <w:lang w:val="fi-FI"/>
              </w:rPr>
              <w:t xml:space="preserve">Energiatehokkuus on liitetty osaksi </w:t>
            </w:r>
            <w:r w:rsidR="001F5AAD">
              <w:rPr>
                <w:rFonts w:cstheme="minorHAnsi"/>
                <w:color w:val="000000"/>
                <w:sz w:val="20"/>
                <w:lang w:val="fi-FI"/>
              </w:rPr>
              <w:t xml:space="preserve">kunnan </w:t>
            </w:r>
            <w:r w:rsidR="00BC1688">
              <w:rPr>
                <w:rFonts w:cstheme="minorHAnsi"/>
                <w:color w:val="000000"/>
                <w:sz w:val="20"/>
                <w:lang w:val="fi-FI"/>
              </w:rPr>
              <w:t>s</w:t>
            </w:r>
            <w:r w:rsidR="00023685">
              <w:rPr>
                <w:rFonts w:cstheme="minorHAnsi"/>
                <w:color w:val="000000"/>
                <w:sz w:val="20"/>
                <w:lang w:val="fi-FI"/>
              </w:rPr>
              <w:t>eurantajärjestelm</w:t>
            </w:r>
            <w:r w:rsidR="00BC1688">
              <w:rPr>
                <w:rFonts w:cstheme="minorHAnsi"/>
                <w:color w:val="000000"/>
                <w:sz w:val="20"/>
                <w:lang w:val="fi-FI"/>
              </w:rPr>
              <w:t>iä</w:t>
            </w:r>
            <w:r w:rsidR="00401B05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EA7DDD">
              <w:rPr>
                <w:rFonts w:cstheme="minorHAnsi"/>
                <w:color w:val="000000"/>
                <w:sz w:val="20"/>
                <w:lang w:val="fi-FI"/>
              </w:rPr>
              <w:t>esim.</w:t>
            </w:r>
            <w:r w:rsidRPr="00401B05">
              <w:rPr>
                <w:rFonts w:cstheme="minorHAnsi"/>
                <w:color w:val="000000"/>
                <w:sz w:val="20"/>
                <w:lang w:val="fi-FI"/>
              </w:rPr>
              <w:t xml:space="preserve"> ympäristötyön </w:t>
            </w:r>
            <w:r w:rsidR="0099523C">
              <w:rPr>
                <w:rFonts w:cstheme="minorHAnsi"/>
                <w:color w:val="000000"/>
                <w:sz w:val="20"/>
                <w:lang w:val="fi-FI"/>
              </w:rPr>
              <w:t>päästölaskentoihin tai osaksi talousjärjes</w:t>
            </w:r>
            <w:r w:rsidR="00010322">
              <w:rPr>
                <w:rFonts w:cstheme="minorHAnsi"/>
                <w:color w:val="000000"/>
                <w:sz w:val="20"/>
                <w:lang w:val="fi-FI"/>
              </w:rPr>
              <w:t>t</w:t>
            </w:r>
            <w:r w:rsidR="0099523C">
              <w:rPr>
                <w:rFonts w:cstheme="minorHAnsi"/>
                <w:color w:val="000000"/>
                <w:sz w:val="20"/>
                <w:lang w:val="fi-FI"/>
              </w:rPr>
              <w:t>elmää</w:t>
            </w:r>
            <w:r w:rsidR="00671230" w:rsidRPr="00401B05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401B05">
              <w:rPr>
                <w:rFonts w:cstheme="minorHAnsi"/>
                <w:color w:val="000000"/>
                <w:sz w:val="20"/>
                <w:lang w:val="fi-FI"/>
              </w:rPr>
              <w:t xml:space="preserve">ja asioita viedään eteenpäin </w:t>
            </w:r>
            <w:r w:rsidR="00EA7DDD">
              <w:rPr>
                <w:rFonts w:cstheme="minorHAnsi"/>
                <w:color w:val="000000"/>
                <w:sz w:val="20"/>
                <w:lang w:val="fi-FI"/>
              </w:rPr>
              <w:t>keskitetysti</w:t>
            </w:r>
            <w:r w:rsidR="0029278B">
              <w:rPr>
                <w:rFonts w:cstheme="minorHAnsi"/>
                <w:color w:val="000000"/>
                <w:sz w:val="20"/>
                <w:lang w:val="fi-FI"/>
              </w:rPr>
              <w:t xml:space="preserve"> ja suunnitelmallisesti</w:t>
            </w:r>
            <w:r w:rsidR="00CC0DF0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693" w:type="dxa"/>
          </w:tcPr>
          <w:p w14:paraId="5DB8D284" w14:textId="35CD4E7C" w:rsidR="00671230" w:rsidRPr="00401B05" w:rsidRDefault="00671230" w:rsidP="003D33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F7772C" w:rsidRPr="00C8712E" w14:paraId="685D391B" w14:textId="77777777" w:rsidTr="00C8712E">
        <w:trPr>
          <w:trHeight w:val="1549"/>
        </w:trPr>
        <w:tc>
          <w:tcPr>
            <w:tcW w:w="2410" w:type="dxa"/>
            <w:shd w:val="clear" w:color="auto" w:fill="9DB4C7"/>
          </w:tcPr>
          <w:p w14:paraId="65432D27" w14:textId="423B345B" w:rsidR="004B40A5" w:rsidRPr="00165900" w:rsidRDefault="004B40A5" w:rsidP="003D332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6590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JOHTO</w:t>
            </w:r>
          </w:p>
          <w:p w14:paraId="0A1D425B" w14:textId="7DED06FE" w:rsidR="00F7772C" w:rsidRPr="00AC1A87" w:rsidRDefault="009D5256" w:rsidP="003D332A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i-FI"/>
              </w:rPr>
              <w:t>Päättäjät</w:t>
            </w:r>
            <w:r w:rsidR="00F7772C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1E7344">
              <w:rPr>
                <w:rFonts w:cstheme="minorHAnsi"/>
                <w:b/>
                <w:bCs/>
                <w:sz w:val="20"/>
                <w:szCs w:val="20"/>
                <w:lang w:val="fi-FI"/>
              </w:rPr>
              <w:t>ovat sitoutuneet</w:t>
            </w:r>
            <w:r w:rsidR="00F7772C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07385F">
              <w:rPr>
                <w:rFonts w:cstheme="minorHAnsi"/>
                <w:b/>
                <w:bCs/>
                <w:sz w:val="20"/>
                <w:szCs w:val="20"/>
                <w:lang w:val="fi-FI"/>
              </w:rPr>
              <w:t>energiatehokkuus</w:t>
            </w:r>
            <w:r w:rsidR="00F7772C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>tavoit</w:t>
            </w:r>
            <w:r w:rsidR="0007385F">
              <w:rPr>
                <w:rFonts w:cstheme="minorHAnsi"/>
                <w:b/>
                <w:bCs/>
                <w:sz w:val="20"/>
                <w:szCs w:val="20"/>
                <w:lang w:val="fi-FI"/>
              </w:rPr>
              <w:t>-</w:t>
            </w:r>
            <w:r w:rsidR="00F7772C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>tei</w:t>
            </w:r>
            <w:r w:rsidR="001E7344">
              <w:rPr>
                <w:rFonts w:cstheme="minorHAnsi"/>
                <w:b/>
                <w:bCs/>
                <w:sz w:val="20"/>
                <w:szCs w:val="20"/>
                <w:lang w:val="fi-FI"/>
              </w:rPr>
              <w:t>siin</w:t>
            </w:r>
            <w:r w:rsidR="00F7772C" w:rsidRPr="0028463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552" w:type="dxa"/>
          </w:tcPr>
          <w:p w14:paraId="4513F25E" w14:textId="5A2E86DB" w:rsidR="00F7772C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2036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680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F87472C" w14:textId="202077AF" w:rsidR="00F7772C" w:rsidRPr="00401B05" w:rsidRDefault="00EA7A89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Kuntapäättäjät </w:t>
            </w:r>
            <w:r w:rsidR="00AA3A64">
              <w:rPr>
                <w:rFonts w:cstheme="minorHAnsi"/>
                <w:color w:val="000000"/>
                <w:sz w:val="20"/>
                <w:lang w:val="fi-FI"/>
              </w:rPr>
              <w:t>tunnistavat e</w:t>
            </w:r>
            <w:r w:rsidR="00353C68">
              <w:rPr>
                <w:rFonts w:cstheme="minorHAnsi"/>
                <w:color w:val="000000"/>
                <w:sz w:val="20"/>
                <w:lang w:val="fi-FI"/>
              </w:rPr>
              <w:t>nergiatehokkuustavoitteiden saavuttamise</w:t>
            </w:r>
            <w:r w:rsidR="006C5C4E">
              <w:rPr>
                <w:rFonts w:cstheme="minorHAnsi"/>
                <w:color w:val="000000"/>
                <w:sz w:val="20"/>
                <w:lang w:val="fi-FI"/>
              </w:rPr>
              <w:t xml:space="preserve">n </w:t>
            </w:r>
            <w:r w:rsidR="00134B68">
              <w:rPr>
                <w:rFonts w:cstheme="minorHAnsi"/>
                <w:color w:val="000000"/>
                <w:sz w:val="20"/>
                <w:lang w:val="fi-FI"/>
              </w:rPr>
              <w:t>tärkey</w:t>
            </w:r>
            <w:r w:rsidR="00AA3A64">
              <w:rPr>
                <w:rFonts w:cstheme="minorHAnsi"/>
                <w:color w:val="000000"/>
                <w:sz w:val="20"/>
                <w:lang w:val="fi-FI"/>
              </w:rPr>
              <w:t>den</w:t>
            </w:r>
            <w:r w:rsidR="00CC0DF0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6" w:type="dxa"/>
          </w:tcPr>
          <w:p w14:paraId="77445687" w14:textId="39234034" w:rsidR="00F7772C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4829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72C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0D47D00C" w14:textId="65617CFC" w:rsidR="00F7772C" w:rsidRPr="00401B05" w:rsidRDefault="008423E3" w:rsidP="008423E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8423E3">
              <w:rPr>
                <w:rFonts w:cstheme="minorHAnsi"/>
                <w:color w:val="000000"/>
                <w:sz w:val="20"/>
                <w:lang w:val="fi-FI"/>
              </w:rPr>
              <w:t>Kunnan päättäjät ja johto osallistu</w:t>
            </w:r>
            <w:r>
              <w:rPr>
                <w:rFonts w:cstheme="minorHAnsi"/>
                <w:color w:val="000000"/>
                <w:sz w:val="20"/>
                <w:lang w:val="fi-FI"/>
              </w:rPr>
              <w:t>vat</w:t>
            </w:r>
            <w:r w:rsidRPr="008423E3">
              <w:rPr>
                <w:rFonts w:cstheme="minorHAnsi"/>
                <w:color w:val="000000"/>
                <w:sz w:val="20"/>
                <w:lang w:val="fi-FI"/>
              </w:rPr>
              <w:t xml:space="preserve"> aktiivi</w:t>
            </w:r>
            <w:r>
              <w:rPr>
                <w:rFonts w:cstheme="minorHAnsi"/>
                <w:color w:val="000000"/>
                <w:sz w:val="20"/>
                <w:lang w:val="fi-FI"/>
              </w:rPr>
              <w:t>s</w:t>
            </w:r>
            <w:r w:rsidRPr="008423E3">
              <w:rPr>
                <w:rFonts w:cstheme="minorHAnsi"/>
                <w:color w:val="000000"/>
                <w:sz w:val="20"/>
                <w:lang w:val="fi-FI"/>
              </w:rPr>
              <w:t>esti energiatehokkuustyöhön ja sen suunnitteluun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ja</w:t>
            </w:r>
            <w:r w:rsidR="00CE232A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744CD3">
              <w:rPr>
                <w:rFonts w:cstheme="minorHAnsi"/>
                <w:color w:val="000000"/>
                <w:sz w:val="20"/>
                <w:lang w:val="fi-FI"/>
              </w:rPr>
              <w:t>ovat kiinnostuneita</w:t>
            </w:r>
            <w:r w:rsidR="007844F1">
              <w:rPr>
                <w:rFonts w:cstheme="minorHAnsi"/>
                <w:color w:val="000000"/>
                <w:sz w:val="20"/>
                <w:lang w:val="fi-FI"/>
              </w:rPr>
              <w:t xml:space="preserve"> energiatehokkuushankkei</w:t>
            </w:r>
            <w:r w:rsidR="00744CD3">
              <w:rPr>
                <w:rFonts w:cstheme="minorHAnsi"/>
                <w:color w:val="000000"/>
                <w:sz w:val="20"/>
                <w:lang w:val="fi-FI"/>
              </w:rPr>
              <w:t>sta</w:t>
            </w:r>
            <w:r w:rsidR="007844F1">
              <w:rPr>
                <w:rFonts w:cstheme="minorHAnsi"/>
                <w:color w:val="000000"/>
                <w:sz w:val="20"/>
                <w:lang w:val="fi-FI"/>
              </w:rPr>
              <w:t xml:space="preserve"> ja niiden kannattavuude</w:t>
            </w:r>
            <w:r w:rsidR="00744CD3">
              <w:rPr>
                <w:rFonts w:cstheme="minorHAnsi"/>
                <w:color w:val="000000"/>
                <w:sz w:val="20"/>
                <w:lang w:val="fi-FI"/>
              </w:rPr>
              <w:t>sta</w:t>
            </w:r>
            <w:r w:rsidR="007844F1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544" w:type="dxa"/>
          </w:tcPr>
          <w:p w14:paraId="26A8BC4B" w14:textId="7EF3207F" w:rsidR="00F7772C" w:rsidRPr="00401B05" w:rsidRDefault="00394E57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4406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680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F7772C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1A761344" w14:textId="61FC1480" w:rsidR="00F7772C" w:rsidRPr="00401B05" w:rsidRDefault="0079638E" w:rsidP="003D332A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Energiatehokkuudesta on tullut </w:t>
            </w:r>
            <w:r w:rsidR="00D5708D">
              <w:rPr>
                <w:rFonts w:cstheme="minorHAnsi"/>
                <w:color w:val="000000"/>
                <w:sz w:val="20"/>
                <w:lang w:val="fi-FI"/>
              </w:rPr>
              <w:t xml:space="preserve">pysyvä </w:t>
            </w:r>
            <w:r>
              <w:rPr>
                <w:rFonts w:cstheme="minorHAnsi"/>
                <w:color w:val="000000"/>
                <w:sz w:val="20"/>
                <w:lang w:val="fi-FI"/>
              </w:rPr>
              <w:t>toimintatapa. On olemassa kirjalliset o</w:t>
            </w:r>
            <w:r w:rsidR="004643A1">
              <w:rPr>
                <w:rFonts w:cstheme="minorHAnsi"/>
                <w:color w:val="000000"/>
                <w:sz w:val="20"/>
                <w:lang w:val="fi-FI"/>
              </w:rPr>
              <w:t xml:space="preserve">hjeet </w:t>
            </w:r>
            <w:r w:rsidR="00C77527">
              <w:rPr>
                <w:rFonts w:cstheme="minorHAnsi"/>
                <w:color w:val="000000"/>
                <w:sz w:val="20"/>
                <w:lang w:val="fi-FI"/>
              </w:rPr>
              <w:t xml:space="preserve">toimintatavoille </w:t>
            </w:r>
            <w:r w:rsidR="004643A1">
              <w:rPr>
                <w:rFonts w:cstheme="minorHAnsi"/>
                <w:color w:val="000000"/>
                <w:sz w:val="20"/>
                <w:lang w:val="fi-FI"/>
              </w:rPr>
              <w:t>mm. energiaa sääst</w:t>
            </w:r>
            <w:r w:rsidR="008423E3">
              <w:rPr>
                <w:rFonts w:cstheme="minorHAnsi"/>
                <w:color w:val="000000"/>
                <w:sz w:val="20"/>
                <w:lang w:val="fi-FI"/>
              </w:rPr>
              <w:t>ä</w:t>
            </w:r>
            <w:r w:rsidR="004643A1">
              <w:rPr>
                <w:rFonts w:cstheme="minorHAnsi"/>
                <w:color w:val="000000"/>
                <w:sz w:val="20"/>
                <w:lang w:val="fi-FI"/>
              </w:rPr>
              <w:t xml:space="preserve">vään </w:t>
            </w:r>
            <w:r w:rsidR="008423E3">
              <w:rPr>
                <w:rFonts w:cstheme="minorHAnsi"/>
                <w:color w:val="000000"/>
                <w:sz w:val="20"/>
                <w:lang w:val="fi-FI"/>
              </w:rPr>
              <w:t xml:space="preserve">rakentamiseen ja korjaamiseen. </w:t>
            </w:r>
          </w:p>
        </w:tc>
        <w:tc>
          <w:tcPr>
            <w:tcW w:w="2693" w:type="dxa"/>
          </w:tcPr>
          <w:p w14:paraId="23C2199C" w14:textId="1B0454D8" w:rsidR="00F7772C" w:rsidRPr="00401B05" w:rsidRDefault="00F7772C" w:rsidP="003D33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DB48D1" w:rsidRPr="00C8712E" w14:paraId="1B846252" w14:textId="77777777" w:rsidTr="00C8712E">
        <w:trPr>
          <w:trHeight w:val="983"/>
        </w:trPr>
        <w:tc>
          <w:tcPr>
            <w:tcW w:w="2410" w:type="dxa"/>
            <w:shd w:val="clear" w:color="auto" w:fill="9DB4C7"/>
          </w:tcPr>
          <w:p w14:paraId="1C558554" w14:textId="4B13BC25" w:rsidR="00165900" w:rsidRPr="00165900" w:rsidRDefault="00165900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165900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SEURANTA</w:t>
            </w:r>
          </w:p>
          <w:p w14:paraId="5B64ACEE" w14:textId="731C3621" w:rsidR="00DB48D1" w:rsidRPr="00284634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284634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Tavoitteiden toteutumista seurataan</w:t>
            </w:r>
          </w:p>
        </w:tc>
        <w:tc>
          <w:tcPr>
            <w:tcW w:w="2552" w:type="dxa"/>
          </w:tcPr>
          <w:p w14:paraId="0E55AFCE" w14:textId="5AADBA7E" w:rsidR="00DB48D1" w:rsidRPr="00401B05" w:rsidRDefault="00394E57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6592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D1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404B046C" w14:textId="6CAEE177" w:rsidR="00DB48D1" w:rsidRPr="00401B05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Ylätason tavoitteen saavuttamisesta raportoidaan vuosittain</w:t>
            </w:r>
            <w:r w:rsidR="008B6B59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6" w:type="dxa"/>
          </w:tcPr>
          <w:p w14:paraId="050F8B61" w14:textId="4398F898" w:rsidR="00DB48D1" w:rsidRPr="00401B05" w:rsidRDefault="00394E57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1613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D1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B9BAF9E" w14:textId="1F95EC4C" w:rsidR="00DB48D1" w:rsidRPr="00401B05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Tavoitteesta johdettuja </w:t>
            </w:r>
            <w:r w:rsidR="000C58C9" w:rsidRPr="00934B8B">
              <w:rPr>
                <w:rFonts w:cstheme="minorHAnsi"/>
                <w:color w:val="000000"/>
                <w:sz w:val="20"/>
                <w:lang w:val="fi-FI"/>
              </w:rPr>
              <w:t>mitta</w:t>
            </w:r>
            <w:r w:rsidR="000C58C9">
              <w:rPr>
                <w:rFonts w:cstheme="minorHAnsi"/>
                <w:color w:val="000000"/>
                <w:sz w:val="20"/>
                <w:lang w:val="fi-FI"/>
              </w:rPr>
              <w:t>reja</w:t>
            </w:r>
            <w:r w:rsidR="000C58C9" w:rsidRPr="00934B8B">
              <w:rPr>
                <w:rFonts w:cstheme="minorHAnsi"/>
                <w:color w:val="000000"/>
                <w:sz w:val="20"/>
                <w:lang w:val="fi-FI"/>
              </w:rPr>
              <w:t xml:space="preserve"> (esim</w:t>
            </w:r>
            <w:r w:rsidR="000C58C9">
              <w:rPr>
                <w:rFonts w:cstheme="minorHAnsi"/>
                <w:color w:val="000000"/>
                <w:sz w:val="20"/>
                <w:lang w:val="fi-FI"/>
              </w:rPr>
              <w:t>. kWh/m2, MWh/a</w:t>
            </w:r>
            <w:r w:rsidR="000C58C9" w:rsidRPr="00934B8B">
              <w:rPr>
                <w:rFonts w:cstheme="minorHAnsi"/>
                <w:color w:val="000000"/>
                <w:sz w:val="20"/>
                <w:lang w:val="fi-FI"/>
              </w:rPr>
              <w:t>)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ja niiden toteutumista seurataan tasaisesti vuoden mittaan.</w:t>
            </w:r>
          </w:p>
        </w:tc>
        <w:tc>
          <w:tcPr>
            <w:tcW w:w="3544" w:type="dxa"/>
          </w:tcPr>
          <w:p w14:paraId="24CE43EA" w14:textId="30E6D756" w:rsidR="00DB48D1" w:rsidRPr="00401B05" w:rsidRDefault="00394E57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0966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8D1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DB48D1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7A821827" w14:textId="17BC07FD" w:rsidR="00DB48D1" w:rsidRPr="00401B05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27477E">
              <w:rPr>
                <w:rFonts w:cstheme="minorHAnsi"/>
                <w:color w:val="000000"/>
                <w:sz w:val="20"/>
                <w:lang w:val="fi-FI"/>
              </w:rPr>
              <w:t xml:space="preserve">Tavoitteesta johdettuja </w:t>
            </w:r>
            <w:r w:rsidR="00804E9D" w:rsidRPr="00934B8B">
              <w:rPr>
                <w:rFonts w:cstheme="minorHAnsi"/>
                <w:color w:val="000000"/>
                <w:sz w:val="20"/>
                <w:lang w:val="fi-FI"/>
              </w:rPr>
              <w:t>mitta</w:t>
            </w:r>
            <w:r w:rsidR="00804E9D">
              <w:rPr>
                <w:rFonts w:cstheme="minorHAnsi"/>
                <w:color w:val="000000"/>
                <w:sz w:val="20"/>
                <w:lang w:val="fi-FI"/>
              </w:rPr>
              <w:t>reja</w:t>
            </w:r>
            <w:r w:rsidR="00804E9D" w:rsidRPr="00934B8B">
              <w:rPr>
                <w:rFonts w:cstheme="minorHAnsi"/>
                <w:color w:val="000000"/>
                <w:sz w:val="20"/>
                <w:lang w:val="fi-FI"/>
              </w:rPr>
              <w:t xml:space="preserve"> (esim</w:t>
            </w:r>
            <w:r w:rsidR="00804E9D">
              <w:rPr>
                <w:rFonts w:cstheme="minorHAnsi"/>
                <w:color w:val="000000"/>
                <w:sz w:val="20"/>
                <w:lang w:val="fi-FI"/>
              </w:rPr>
              <w:t>. kWh/m2, MWh/a</w:t>
            </w:r>
            <w:r w:rsidR="00804E9D" w:rsidRPr="00934B8B">
              <w:rPr>
                <w:rFonts w:cstheme="minorHAnsi"/>
                <w:color w:val="000000"/>
                <w:sz w:val="20"/>
                <w:lang w:val="fi-FI"/>
              </w:rPr>
              <w:t>)</w:t>
            </w:r>
            <w:r w:rsidRPr="0027477E">
              <w:rPr>
                <w:rFonts w:cstheme="minorHAnsi"/>
                <w:color w:val="000000"/>
                <w:sz w:val="20"/>
                <w:lang w:val="fi-FI"/>
              </w:rPr>
              <w:t xml:space="preserve"> ja niiden toteutumista seurataan tasaisesti vuoden mittaan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eri tasoilla (</w:t>
            </w:r>
            <w:r w:rsidR="00DC2F86">
              <w:rPr>
                <w:rFonts w:cstheme="minorHAnsi"/>
                <w:color w:val="000000"/>
                <w:sz w:val="20"/>
                <w:lang w:val="fi-FI"/>
              </w:rPr>
              <w:t>liikelaitos,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600736">
              <w:rPr>
                <w:rFonts w:cstheme="minorHAnsi"/>
                <w:color w:val="000000"/>
                <w:sz w:val="20"/>
                <w:lang w:val="fi-FI"/>
              </w:rPr>
              <w:t>yksikkö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jne.).</w:t>
            </w:r>
            <w:r w:rsidR="00FC0775" w:rsidRPr="00FC0775">
              <w:rPr>
                <w:lang w:val="fi-FI"/>
              </w:rPr>
              <w:t xml:space="preserve"> </w:t>
            </w:r>
            <w:r w:rsidR="00FC0775" w:rsidRPr="00FC0775">
              <w:rPr>
                <w:rFonts w:cstheme="minorHAnsi"/>
                <w:color w:val="000000"/>
                <w:sz w:val="20"/>
                <w:lang w:val="fi-FI"/>
              </w:rPr>
              <w:t xml:space="preserve">Talousarvioon on tuotu energiatehokkuustavoitteet ja niiden seurantaa </w:t>
            </w:r>
            <w:r w:rsidR="00E41224">
              <w:rPr>
                <w:rFonts w:cstheme="minorHAnsi"/>
                <w:color w:val="000000"/>
                <w:sz w:val="20"/>
                <w:lang w:val="fi-FI"/>
              </w:rPr>
              <w:t xml:space="preserve">on </w:t>
            </w:r>
            <w:r w:rsidR="00FC0775" w:rsidRPr="00FC0775">
              <w:rPr>
                <w:rFonts w:cstheme="minorHAnsi"/>
                <w:color w:val="000000"/>
                <w:sz w:val="20"/>
                <w:lang w:val="fi-FI"/>
              </w:rPr>
              <w:t>yhdistetty talouden ja toiminnan seurantaan.</w:t>
            </w:r>
          </w:p>
        </w:tc>
        <w:tc>
          <w:tcPr>
            <w:tcW w:w="2693" w:type="dxa"/>
          </w:tcPr>
          <w:p w14:paraId="18F57489" w14:textId="2BD55917" w:rsidR="00DB48D1" w:rsidRPr="00401B05" w:rsidRDefault="00DB48D1" w:rsidP="00DB48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DB48D1" w:rsidRPr="00C8712E" w14:paraId="116FA0C2" w14:textId="77777777" w:rsidTr="00FC0775">
        <w:trPr>
          <w:trHeight w:val="7078"/>
        </w:trPr>
        <w:tc>
          <w:tcPr>
            <w:tcW w:w="14175" w:type="dxa"/>
            <w:gridSpan w:val="5"/>
          </w:tcPr>
          <w:p w14:paraId="5F9547E7" w14:textId="174FCE1B" w:rsidR="00DB48D1" w:rsidRPr="00401B05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j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ohtajuus ja sitoutuminen osio</w:t>
            </w:r>
            <w:r w:rsidR="00D355FA">
              <w:rPr>
                <w:rFonts w:cstheme="minorHAnsi"/>
                <w:b/>
                <w:color w:val="000000"/>
                <w:sz w:val="20"/>
                <w:lang w:val="fi-FI"/>
              </w:rPr>
              <w:t>s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ta:</w:t>
            </w:r>
          </w:p>
          <w:p w14:paraId="3133206C" w14:textId="64385156" w:rsidR="00DB48D1" w:rsidRPr="00401B05" w:rsidRDefault="00DB48D1" w:rsidP="00DB48D1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1ED00AA7" w14:textId="77777777" w:rsidR="0094361F" w:rsidRDefault="0094361F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61014CAE" w14:textId="50F332CD" w:rsidR="0094361F" w:rsidRDefault="0094361F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0B41C15" wp14:editId="584B04D2">
                <wp:simplePos x="0" y="0"/>
                <wp:positionH relativeFrom="page">
                  <wp:align>left</wp:align>
                </wp:positionH>
                <wp:positionV relativeFrom="paragraph">
                  <wp:posOffset>21894</wp:posOffset>
                </wp:positionV>
                <wp:extent cx="10696575" cy="571500"/>
                <wp:effectExtent l="0" t="0" r="28575" b="19050"/>
                <wp:wrapSquare wrapText="bothSides"/>
                <wp:docPr id="510628048" name="Text Box 510628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FA0C" w14:textId="572E7FEB" w:rsidR="0094361F" w:rsidRPr="00BD0411" w:rsidRDefault="00A706DB" w:rsidP="009436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Energiatehokkuustyön organisointi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1C15" id="Text Box 510628048" o:spid="_x0000_s1027" type="#_x0000_t202" style="position:absolute;margin-left:0;margin-top:1.7pt;width:842.25pt;height:4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" fillcolor="#374e61">
                <v:textbox>
                  <w:txbxContent>
                    <w:p w14:paraId="1BC6FA0C" w14:textId="572E7FEB" w:rsidR="0094361F" w:rsidRPr="00BD0411" w:rsidRDefault="00A706DB" w:rsidP="009436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Energiatehokkuustyön organisointi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3118"/>
        <w:gridCol w:w="3827"/>
        <w:gridCol w:w="2835"/>
      </w:tblGrid>
      <w:tr w:rsidR="00681F83" w:rsidRPr="007616E2" w14:paraId="7877618B" w14:textId="77777777" w:rsidTr="00A30405">
        <w:tc>
          <w:tcPr>
            <w:tcW w:w="1843" w:type="dxa"/>
            <w:shd w:val="clear" w:color="auto" w:fill="374E61"/>
          </w:tcPr>
          <w:p w14:paraId="7A5255E9" w14:textId="77777777" w:rsidR="0094361F" w:rsidRPr="00E631B3" w:rsidRDefault="0094361F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552" w:type="dxa"/>
            <w:shd w:val="clear" w:color="auto" w:fill="374E61"/>
          </w:tcPr>
          <w:p w14:paraId="43B6BF8F" w14:textId="00162241" w:rsidR="0094361F" w:rsidRPr="00A945B4" w:rsidRDefault="000157A4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Säästäjä</w:t>
            </w:r>
          </w:p>
        </w:tc>
        <w:tc>
          <w:tcPr>
            <w:tcW w:w="3118" w:type="dxa"/>
            <w:shd w:val="clear" w:color="auto" w:fill="374E61"/>
          </w:tcPr>
          <w:p w14:paraId="54DFAACA" w14:textId="668BB36D" w:rsidR="0094361F" w:rsidRPr="00A945B4" w:rsidRDefault="000157A4" w:rsidP="00E2209B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827" w:type="dxa"/>
            <w:shd w:val="clear" w:color="auto" w:fill="374E61"/>
          </w:tcPr>
          <w:p w14:paraId="23A7D90F" w14:textId="77777777" w:rsidR="0094361F" w:rsidRPr="00A945B4" w:rsidRDefault="0094361F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835" w:type="dxa"/>
            <w:shd w:val="clear" w:color="auto" w:fill="374E61"/>
          </w:tcPr>
          <w:p w14:paraId="793EC779" w14:textId="77777777" w:rsidR="0094361F" w:rsidRPr="00A945B4" w:rsidRDefault="0094361F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C116B6" w:rsidRPr="00C8712E" w14:paraId="6D2DD55C" w14:textId="77777777" w:rsidTr="00A30405">
        <w:trPr>
          <w:trHeight w:val="1489"/>
        </w:trPr>
        <w:tc>
          <w:tcPr>
            <w:tcW w:w="1843" w:type="dxa"/>
            <w:shd w:val="clear" w:color="auto" w:fill="9DB4C7"/>
          </w:tcPr>
          <w:p w14:paraId="040FDA27" w14:textId="1ABB5116" w:rsidR="006801DE" w:rsidRPr="006801DE" w:rsidRDefault="006801DE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VASTUU</w:t>
            </w:r>
            <w:r w:rsidR="009B5AA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T</w:t>
            </w:r>
          </w:p>
          <w:p w14:paraId="16E6039D" w14:textId="48A7949A" w:rsidR="0094361F" w:rsidRPr="00284634" w:rsidRDefault="00E15148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E15148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Energiatehokkuus</w:t>
            </w:r>
            <w:r w:rsidR="00226EED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-</w:t>
            </w:r>
            <w:r w:rsidRPr="00E15148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 xml:space="preserve">organisaation roolit ja vastuut </w:t>
            </w:r>
            <w:r w:rsidR="00446B36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on määritelty</w:t>
            </w:r>
          </w:p>
        </w:tc>
        <w:tc>
          <w:tcPr>
            <w:tcW w:w="2552" w:type="dxa"/>
          </w:tcPr>
          <w:p w14:paraId="11256A17" w14:textId="533AB1C1" w:rsidR="0094361F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96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1F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6363B5D7" w14:textId="1A84E6FC" w:rsidR="0094361F" w:rsidRPr="00401B05" w:rsidRDefault="00E5129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Energiatehokkuusasiat on sisällytetty jonkun henkilön työnkuvaan</w:t>
            </w:r>
            <w:r w:rsidR="003E5383">
              <w:rPr>
                <w:rFonts w:cstheme="minorHAnsi"/>
                <w:color w:val="000000"/>
                <w:sz w:val="20"/>
                <w:lang w:val="fi-FI"/>
              </w:rPr>
              <w:t xml:space="preserve"> ja t</w:t>
            </w:r>
            <w:r w:rsidR="00CC5140">
              <w:rPr>
                <w:rFonts w:cstheme="minorHAnsi"/>
                <w:color w:val="000000"/>
                <w:sz w:val="20"/>
                <w:lang w:val="fi-FI"/>
              </w:rPr>
              <w:t>yölle on a</w:t>
            </w:r>
            <w:r w:rsidR="00B42B3D">
              <w:rPr>
                <w:rFonts w:cstheme="minorHAnsi"/>
                <w:color w:val="000000"/>
                <w:sz w:val="20"/>
                <w:lang w:val="fi-FI"/>
              </w:rPr>
              <w:t>setettu resursseja</w:t>
            </w:r>
            <w:r w:rsidR="003E5383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118" w:type="dxa"/>
          </w:tcPr>
          <w:p w14:paraId="0343EFDF" w14:textId="57280521" w:rsidR="0094361F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8079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1F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6055EDAA" w14:textId="78A09C40" w:rsidR="0094361F" w:rsidRPr="00401B05" w:rsidRDefault="00FA1DC6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Kuntaan</w:t>
            </w:r>
            <w:r w:rsidR="00E51297">
              <w:rPr>
                <w:rFonts w:cstheme="minorHAnsi"/>
                <w:color w:val="000000"/>
                <w:sz w:val="20"/>
                <w:lang w:val="fi-FI"/>
              </w:rPr>
              <w:t xml:space="preserve"> on nimetty </w:t>
            </w:r>
            <w:r w:rsidR="00CE48F8">
              <w:rPr>
                <w:rFonts w:cstheme="minorHAnsi"/>
                <w:color w:val="000000"/>
                <w:sz w:val="20"/>
                <w:lang w:val="fi-FI"/>
              </w:rPr>
              <w:t>e</w:t>
            </w:r>
            <w:r w:rsidR="000B14D6">
              <w:rPr>
                <w:rFonts w:cstheme="minorHAnsi"/>
                <w:color w:val="000000"/>
                <w:sz w:val="20"/>
                <w:lang w:val="fi-FI"/>
              </w:rPr>
              <w:t>nergiatehokkuu</w:t>
            </w:r>
            <w:r w:rsidR="00CE48F8">
              <w:rPr>
                <w:rFonts w:cstheme="minorHAnsi"/>
                <w:color w:val="000000"/>
                <w:sz w:val="20"/>
                <w:lang w:val="fi-FI"/>
              </w:rPr>
              <w:t xml:space="preserve">den </w:t>
            </w:r>
            <w:r w:rsidR="00A006CF">
              <w:rPr>
                <w:rFonts w:cstheme="minorHAnsi"/>
                <w:color w:val="000000"/>
                <w:sz w:val="20"/>
                <w:lang w:val="fi-FI"/>
              </w:rPr>
              <w:t>työryhmä</w:t>
            </w:r>
            <w:r w:rsidR="00FA692F">
              <w:rPr>
                <w:rFonts w:cstheme="minorHAnsi"/>
                <w:color w:val="000000"/>
                <w:sz w:val="20"/>
                <w:lang w:val="fi-FI"/>
              </w:rPr>
              <w:t>, joka kokoontuu säännöllisesti</w:t>
            </w:r>
            <w:r w:rsidR="00276F52">
              <w:rPr>
                <w:rFonts w:cstheme="minorHAnsi"/>
                <w:color w:val="000000"/>
                <w:sz w:val="20"/>
                <w:lang w:val="fi-FI"/>
              </w:rPr>
              <w:t xml:space="preserve"> ja </w:t>
            </w:r>
            <w:r w:rsidR="00276F52" w:rsidRPr="00276F52">
              <w:rPr>
                <w:rFonts w:cstheme="minorHAnsi"/>
                <w:color w:val="000000"/>
                <w:sz w:val="20"/>
                <w:lang w:val="fi-FI"/>
              </w:rPr>
              <w:t>jossa energiatehokkuusasioita käsitellään.</w:t>
            </w:r>
          </w:p>
        </w:tc>
        <w:tc>
          <w:tcPr>
            <w:tcW w:w="3827" w:type="dxa"/>
          </w:tcPr>
          <w:p w14:paraId="5B8B80AE" w14:textId="77777777" w:rsidR="0094361F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2486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1F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94361F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11D46F9A" w14:textId="6C0810CC" w:rsidR="00C11BC0" w:rsidRPr="002A7EF6" w:rsidRDefault="00E5129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275735">
              <w:rPr>
                <w:rFonts w:cstheme="minorHAnsi"/>
                <w:color w:val="000000"/>
                <w:sz w:val="20"/>
                <w:lang w:val="fi-FI"/>
              </w:rPr>
              <w:t>Energiatehokkuustyölle on nimetty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245FA9">
              <w:rPr>
                <w:rFonts w:cstheme="minorHAnsi"/>
                <w:color w:val="000000"/>
                <w:sz w:val="20"/>
                <w:lang w:val="fi-FI"/>
              </w:rPr>
              <w:t xml:space="preserve">poikkihallinnollinen </w:t>
            </w:r>
            <w:r w:rsidR="00F559B1">
              <w:rPr>
                <w:rFonts w:cstheme="minorHAnsi"/>
                <w:color w:val="000000"/>
                <w:sz w:val="20"/>
                <w:lang w:val="fi-FI"/>
              </w:rPr>
              <w:t>työ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ryhmä, jossa </w:t>
            </w:r>
            <w:r w:rsidR="00105FA5">
              <w:rPr>
                <w:rFonts w:cstheme="minorHAnsi"/>
                <w:color w:val="000000"/>
                <w:sz w:val="20"/>
                <w:lang w:val="fi-FI"/>
              </w:rPr>
              <w:t xml:space="preserve">on </w:t>
            </w:r>
            <w:r w:rsidR="00DC460A">
              <w:rPr>
                <w:rFonts w:cstheme="minorHAnsi"/>
                <w:color w:val="000000"/>
                <w:sz w:val="20"/>
                <w:lang w:val="fi-FI"/>
              </w:rPr>
              <w:t>riittävä edustus</w:t>
            </w:r>
            <w:r w:rsidR="00920E14">
              <w:rPr>
                <w:rFonts w:cstheme="minorHAnsi"/>
                <w:color w:val="000000"/>
                <w:sz w:val="20"/>
                <w:lang w:val="fi-FI"/>
              </w:rPr>
              <w:t xml:space="preserve"> kunnan eri </w:t>
            </w:r>
            <w:r w:rsidR="000768F6">
              <w:rPr>
                <w:rFonts w:cstheme="minorHAnsi"/>
                <w:color w:val="000000"/>
                <w:sz w:val="20"/>
                <w:lang w:val="fi-FI"/>
              </w:rPr>
              <w:t xml:space="preserve">organisaatioista (esim. tilapalvelut, </w:t>
            </w:r>
            <w:r w:rsidR="008927A9">
              <w:rPr>
                <w:rFonts w:cstheme="minorHAnsi"/>
                <w:color w:val="000000"/>
                <w:sz w:val="20"/>
                <w:lang w:val="fi-FI"/>
              </w:rPr>
              <w:t>tekninen liikelaitos, sivistystoimi).</w:t>
            </w:r>
            <w:r w:rsidR="002A7EF6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2A7EF6" w:rsidRPr="002A7EF6">
              <w:rPr>
                <w:rFonts w:cstheme="minorHAnsi"/>
                <w:color w:val="000000"/>
                <w:sz w:val="20"/>
                <w:lang w:val="fi-FI"/>
              </w:rPr>
              <w:t xml:space="preserve">Ryhmän rooli ja vastuut ovat selvät ja </w:t>
            </w:r>
            <w:r w:rsidR="00300801">
              <w:rPr>
                <w:rFonts w:cstheme="minorHAnsi"/>
                <w:color w:val="000000"/>
                <w:sz w:val="20"/>
                <w:lang w:val="fi-FI"/>
              </w:rPr>
              <w:t xml:space="preserve">sillä </w:t>
            </w:r>
            <w:r w:rsidR="00C11BC0" w:rsidRPr="00C11BC0">
              <w:rPr>
                <w:rFonts w:cstheme="minorHAnsi"/>
                <w:color w:val="000000"/>
                <w:sz w:val="20"/>
                <w:lang w:val="fi-FI"/>
              </w:rPr>
              <w:t>on valtuudet ja mahdollisuudet konkreettisesti viedä eteenpäin energiatehokkuustyön toimeenpanoa ja toiminnan kehittämistä.</w:t>
            </w:r>
          </w:p>
        </w:tc>
        <w:tc>
          <w:tcPr>
            <w:tcW w:w="2835" w:type="dxa"/>
          </w:tcPr>
          <w:p w14:paraId="1DCA1900" w14:textId="13B0D16E" w:rsidR="0094361F" w:rsidRPr="00401B05" w:rsidRDefault="0094361F" w:rsidP="0058484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681F83" w:rsidRPr="009A65F1" w14:paraId="759D9E03" w14:textId="77777777" w:rsidTr="00A30405">
        <w:trPr>
          <w:trHeight w:val="2224"/>
        </w:trPr>
        <w:tc>
          <w:tcPr>
            <w:tcW w:w="1843" w:type="dxa"/>
            <w:shd w:val="clear" w:color="auto" w:fill="9DB4C7"/>
          </w:tcPr>
          <w:p w14:paraId="57E3274C" w14:textId="77777777" w:rsidR="00F90714" w:rsidRPr="003A0D7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3A0D75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SUUNNITTELU</w:t>
            </w:r>
          </w:p>
          <w:p w14:paraId="2346CFA3" w14:textId="743CF621" w:rsidR="00F90714" w:rsidRPr="006801DE" w:rsidRDefault="00F90714" w:rsidP="00F9071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B6067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Energiatehokkuus</w:t>
            </w:r>
            <w:r w:rsidR="00C003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-</w:t>
            </w:r>
            <w:r w:rsidRPr="00FB6067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investointien </w:t>
            </w:r>
            <w:r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suunnittelu ja rahoitus</w:t>
            </w:r>
          </w:p>
        </w:tc>
        <w:tc>
          <w:tcPr>
            <w:tcW w:w="2552" w:type="dxa"/>
          </w:tcPr>
          <w:p w14:paraId="05DE4F58" w14:textId="2B43EF77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1494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6E986C44" w14:textId="6683260E" w:rsidR="00F90714" w:rsidRDefault="00460B65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460B65">
              <w:rPr>
                <w:rFonts w:cstheme="minorHAnsi"/>
                <w:color w:val="000000"/>
                <w:sz w:val="20"/>
                <w:lang w:val="fi-FI"/>
              </w:rPr>
              <w:t>Tulevat energiatehokkuusinvestoinnit on listattu samaan tapaan kuin muut tuotannolliset investoinnit ja niitä arvioidaan samalla tavalla.</w:t>
            </w:r>
          </w:p>
        </w:tc>
        <w:tc>
          <w:tcPr>
            <w:tcW w:w="3118" w:type="dxa"/>
          </w:tcPr>
          <w:p w14:paraId="64EE6A00" w14:textId="5EBF20B4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689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687E548D" w14:textId="5E82FCD9" w:rsidR="00F90714" w:rsidRPr="00E41224" w:rsidRDefault="00F15B76" w:rsidP="00E4122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114B18">
              <w:rPr>
                <w:rFonts w:cstheme="minorHAnsi"/>
                <w:color w:val="000000"/>
                <w:sz w:val="20"/>
                <w:lang w:val="fi-FI"/>
              </w:rPr>
              <w:t>Energiatehokkuustavoitteet on muutettu käytännön toimenpidesuunnitelmiksi ja ne on aikataulutettu. Toimenpiteiden säästöpotentiaali, tarvittavat investoinnit ja vaikutus päästöihin on arvioitu.</w:t>
            </w:r>
          </w:p>
        </w:tc>
        <w:tc>
          <w:tcPr>
            <w:tcW w:w="3827" w:type="dxa"/>
          </w:tcPr>
          <w:p w14:paraId="222A9E74" w14:textId="543BB76B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sdt>
              <w:sdtPr>
                <w:rPr>
                  <w:rFonts w:cstheme="minorBidi"/>
                  <w:color w:val="000000"/>
                  <w:sz w:val="20"/>
                  <w:lang w:val="fi-FI"/>
                </w:rPr>
                <w:id w:val="17160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0714" w:rsidRPr="78A871FD">
                  <w:rPr>
                    <w:rFonts w:ascii="MS Gothic" w:eastAsia="MS Gothic" w:hAnsi="MS Gothic" w:cstheme="minorBid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F90714" w:rsidRPr="78A871FD">
              <w:rPr>
                <w:rFonts w:cstheme="minorBidi"/>
                <w:b/>
                <w:color w:val="000000"/>
                <w:sz w:val="20"/>
                <w:lang w:val="fi-FI"/>
              </w:rPr>
              <w:t>Edelläkävijä</w:t>
            </w:r>
          </w:p>
          <w:p w14:paraId="517E9C22" w14:textId="1D186E14" w:rsidR="00F90714" w:rsidRPr="00722954" w:rsidRDefault="006B4243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 w:themeColor="text1"/>
                <w:sz w:val="20"/>
                <w:lang w:val="fi-FI"/>
              </w:rPr>
            </w:pPr>
            <w:r>
              <w:rPr>
                <w:rFonts w:cstheme="minorBidi"/>
                <w:color w:val="000000" w:themeColor="text1"/>
                <w:sz w:val="20"/>
                <w:lang w:val="fi-FI"/>
              </w:rPr>
              <w:t>T</w:t>
            </w:r>
            <w:r w:rsidR="00A21DF7" w:rsidRPr="00A21DF7">
              <w:rPr>
                <w:rFonts w:cstheme="minorBidi"/>
                <w:color w:val="000000" w:themeColor="text1"/>
                <w:sz w:val="20"/>
                <w:lang w:val="fi-FI"/>
              </w:rPr>
              <w:t>avoitteet on muutettu käytännön toimenpidesuunnitelmiksi</w:t>
            </w:r>
            <w:r w:rsidR="00A21DF7">
              <w:rPr>
                <w:rFonts w:cstheme="minorBidi"/>
                <w:color w:val="000000" w:themeColor="text1"/>
                <w:sz w:val="20"/>
                <w:lang w:val="fi-FI"/>
              </w:rPr>
              <w:t xml:space="preserve">, </w:t>
            </w:r>
            <w:r w:rsidR="00A21DF7" w:rsidRPr="00A21DF7">
              <w:rPr>
                <w:rFonts w:cstheme="minorBidi"/>
                <w:color w:val="000000" w:themeColor="text1"/>
                <w:sz w:val="20"/>
                <w:lang w:val="fi-FI"/>
              </w:rPr>
              <w:t>ne on aikataulutettu</w:t>
            </w:r>
            <w:r w:rsidR="00EA6F69">
              <w:rPr>
                <w:rFonts w:cstheme="minorBidi"/>
                <w:color w:val="000000" w:themeColor="text1"/>
                <w:sz w:val="20"/>
                <w:lang w:val="fi-FI"/>
              </w:rPr>
              <w:t xml:space="preserve"> ja </w:t>
            </w:r>
            <w:r w:rsidR="006D4243">
              <w:rPr>
                <w:rFonts w:cstheme="minorBidi"/>
                <w:color w:val="000000" w:themeColor="text1"/>
                <w:sz w:val="20"/>
                <w:lang w:val="fi-FI"/>
              </w:rPr>
              <w:t>e</w:t>
            </w:r>
            <w:r w:rsidR="00F90714" w:rsidRPr="78A871FD">
              <w:rPr>
                <w:rFonts w:cstheme="minorBidi"/>
                <w:color w:val="000000" w:themeColor="text1"/>
                <w:sz w:val="20"/>
                <w:lang w:val="fi-FI"/>
              </w:rPr>
              <w:t>nergiatehokkuus</w:t>
            </w:r>
            <w:r w:rsidR="00180258">
              <w:rPr>
                <w:rFonts w:cstheme="minorBidi"/>
                <w:color w:val="000000" w:themeColor="text1"/>
                <w:sz w:val="20"/>
                <w:lang w:val="fi-FI"/>
              </w:rPr>
              <w:t>-</w:t>
            </w:r>
            <w:r w:rsidR="00F90714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investoinneille on </w:t>
            </w:r>
            <w:r w:rsidR="006D4243">
              <w:rPr>
                <w:rFonts w:cstheme="minorBidi"/>
                <w:color w:val="000000" w:themeColor="text1"/>
                <w:sz w:val="20"/>
                <w:lang w:val="fi-FI"/>
              </w:rPr>
              <w:t xml:space="preserve">osoitettu </w:t>
            </w:r>
            <w:r w:rsidR="00F90714" w:rsidRPr="78A871FD">
              <w:rPr>
                <w:rFonts w:cstheme="minorBidi"/>
                <w:color w:val="000000" w:themeColor="text1"/>
                <w:sz w:val="20"/>
                <w:lang w:val="fi-FI"/>
              </w:rPr>
              <w:t>oma budjettinsa</w:t>
            </w:r>
            <w:r w:rsidR="00F90714">
              <w:rPr>
                <w:rFonts w:cstheme="minorBidi"/>
                <w:color w:val="000000" w:themeColor="text1"/>
                <w:sz w:val="20"/>
                <w:lang w:val="fi-FI"/>
              </w:rPr>
              <w:t xml:space="preserve"> tai kriteeri</w:t>
            </w:r>
            <w:r w:rsidR="002F4FF3">
              <w:rPr>
                <w:rFonts w:cstheme="minorBidi"/>
                <w:color w:val="000000" w:themeColor="text1"/>
                <w:sz w:val="20"/>
                <w:lang w:val="fi-FI"/>
              </w:rPr>
              <w:t>t</w:t>
            </w:r>
            <w:r w:rsidR="00F90714" w:rsidRPr="00B4258A">
              <w:rPr>
                <w:lang w:val="fi-FI"/>
              </w:rPr>
              <w:t xml:space="preserve"> </w:t>
            </w:r>
            <w:r w:rsidR="00F90714">
              <w:rPr>
                <w:lang w:val="fi-FI"/>
              </w:rPr>
              <w:t>(</w:t>
            </w:r>
            <w:r w:rsidR="00F90714" w:rsidRPr="00B4258A">
              <w:rPr>
                <w:rFonts w:cstheme="minorBidi"/>
                <w:color w:val="000000" w:themeColor="text1"/>
                <w:sz w:val="20"/>
                <w:lang w:val="fi-FI"/>
              </w:rPr>
              <w:t>esim</w:t>
            </w:r>
            <w:r w:rsidR="002F4FF3">
              <w:rPr>
                <w:rFonts w:cstheme="minorBidi"/>
                <w:color w:val="000000" w:themeColor="text1"/>
                <w:sz w:val="20"/>
                <w:lang w:val="fi-FI"/>
              </w:rPr>
              <w:t>.</w:t>
            </w:r>
            <w:r w:rsidR="00F90714" w:rsidRPr="00B4258A">
              <w:rPr>
                <w:rFonts w:cstheme="minorBidi"/>
                <w:color w:val="000000" w:themeColor="text1"/>
                <w:sz w:val="20"/>
                <w:lang w:val="fi-FI"/>
              </w:rPr>
              <w:t xml:space="preserve"> takaisinmaksuaika </w:t>
            </w:r>
            <w:r w:rsidR="002F4FF3">
              <w:rPr>
                <w:rFonts w:cstheme="minorBidi"/>
                <w:color w:val="000000" w:themeColor="text1"/>
                <w:sz w:val="20"/>
                <w:lang w:val="fi-FI"/>
              </w:rPr>
              <w:t>tai</w:t>
            </w:r>
            <w:r w:rsidR="00F90714" w:rsidRPr="00B4258A">
              <w:rPr>
                <w:rFonts w:cstheme="minorBidi"/>
                <w:color w:val="000000" w:themeColor="text1"/>
                <w:sz w:val="20"/>
                <w:lang w:val="fi-FI"/>
              </w:rPr>
              <w:t xml:space="preserve"> elinkaarisäästöt</w:t>
            </w:r>
            <w:r w:rsidR="00F90714">
              <w:rPr>
                <w:rFonts w:cstheme="minorBidi"/>
                <w:color w:val="000000" w:themeColor="text1"/>
                <w:sz w:val="20"/>
                <w:lang w:val="fi-FI"/>
              </w:rPr>
              <w:t>)</w:t>
            </w:r>
            <w:r w:rsidR="00F90714" w:rsidRPr="78A871FD">
              <w:rPr>
                <w:rFonts w:cstheme="minorBidi"/>
                <w:color w:val="000000" w:themeColor="text1"/>
                <w:sz w:val="20"/>
                <w:lang w:val="fi-FI"/>
              </w:rPr>
              <w:t>.</w:t>
            </w:r>
            <w:r w:rsidR="00900F97">
              <w:rPr>
                <w:rFonts w:cstheme="minorBidi"/>
                <w:color w:val="000000" w:themeColor="text1"/>
                <w:sz w:val="20"/>
                <w:lang w:val="fi-FI"/>
              </w:rPr>
              <w:t xml:space="preserve"> Myös </w:t>
            </w:r>
            <w:r w:rsidR="00645410">
              <w:rPr>
                <w:rFonts w:cstheme="minorBidi"/>
                <w:color w:val="000000" w:themeColor="text1"/>
                <w:sz w:val="20"/>
                <w:lang w:val="fi-FI"/>
              </w:rPr>
              <w:t>energiatehokkuuden oheishyödyt huomioidaan.</w:t>
            </w:r>
          </w:p>
        </w:tc>
        <w:tc>
          <w:tcPr>
            <w:tcW w:w="2835" w:type="dxa"/>
          </w:tcPr>
          <w:p w14:paraId="0138A84F" w14:textId="6D4E5614" w:rsidR="00F90714" w:rsidRPr="00401B05" w:rsidRDefault="00F90714" w:rsidP="00F907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C116B6" w:rsidRPr="00C8712E" w14:paraId="0334E7D2" w14:textId="77777777" w:rsidTr="00A30405">
        <w:trPr>
          <w:trHeight w:val="634"/>
        </w:trPr>
        <w:tc>
          <w:tcPr>
            <w:tcW w:w="1843" w:type="dxa"/>
            <w:shd w:val="clear" w:color="auto" w:fill="9DB4C7"/>
          </w:tcPr>
          <w:p w14:paraId="5CF25A41" w14:textId="77777777" w:rsidR="00F90714" w:rsidRPr="006801DE" w:rsidRDefault="00F90714" w:rsidP="00F9071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680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TAVOITTEIDEN JALKAUTUS</w:t>
            </w:r>
          </w:p>
          <w:p w14:paraId="6C8DE732" w14:textId="2D2823B7" w:rsidR="00F90714" w:rsidRPr="006801DE" w:rsidRDefault="00F90714" w:rsidP="00F9071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80216">
              <w:rPr>
                <w:rFonts w:cstheme="minorHAnsi"/>
                <w:b/>
                <w:bCs/>
                <w:sz w:val="20"/>
                <w:szCs w:val="20"/>
                <w:lang w:val="fi-FI"/>
              </w:rPr>
              <w:t>Energiatehokkuus</w:t>
            </w:r>
            <w:r w:rsidR="00E47CD4">
              <w:rPr>
                <w:rFonts w:cstheme="minorHAnsi"/>
                <w:b/>
                <w:bCs/>
                <w:sz w:val="20"/>
                <w:szCs w:val="20"/>
                <w:lang w:val="fi-FI"/>
              </w:rPr>
              <w:t>-</w:t>
            </w:r>
            <w:r w:rsidRPr="00180216">
              <w:rPr>
                <w:rFonts w:cstheme="minorHAnsi"/>
                <w:b/>
                <w:bCs/>
                <w:sz w:val="20"/>
                <w:szCs w:val="20"/>
                <w:lang w:val="fi-FI"/>
              </w:rPr>
              <w:t>tavoitteet on jalkautettu käytäntöön ja osaksi jatkuvaa toimintaa</w:t>
            </w:r>
          </w:p>
        </w:tc>
        <w:tc>
          <w:tcPr>
            <w:tcW w:w="2552" w:type="dxa"/>
          </w:tcPr>
          <w:p w14:paraId="58D469A6" w14:textId="63E4BCD8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2952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AEB5DD4" w14:textId="361A866C" w:rsidR="00F90714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Energiatehokkuudelle on asetettu </w:t>
            </w:r>
            <w:r w:rsidR="004A2CC7">
              <w:rPr>
                <w:rFonts w:cstheme="minorHAnsi"/>
                <w:color w:val="000000"/>
                <w:sz w:val="20"/>
                <w:lang w:val="fi-FI"/>
              </w:rPr>
              <w:t>kuntaan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yhteiset tavoitteet ja niiden saavuttamista seurataan säännöllisesti.</w:t>
            </w:r>
          </w:p>
        </w:tc>
        <w:tc>
          <w:tcPr>
            <w:tcW w:w="3118" w:type="dxa"/>
          </w:tcPr>
          <w:p w14:paraId="5183F275" w14:textId="462C1B06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101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527B60D0" w14:textId="41D189D7" w:rsidR="00F90714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 on sisällytetty tiettyjen, energiatehokkuuden kanssa erityisesti työskentelevien</w:t>
            </w:r>
            <w:r w:rsidR="00C65134">
              <w:rPr>
                <w:rFonts w:cstheme="minorHAnsi"/>
                <w:color w:val="000000"/>
                <w:sz w:val="20"/>
                <w:lang w:val="fi-FI"/>
              </w:rPr>
              <w:t xml:space="preserve"> (esim. energiatehokkuus</w:t>
            </w:r>
            <w:r w:rsidR="00F507E7">
              <w:rPr>
                <w:rFonts w:cstheme="minorHAnsi"/>
                <w:color w:val="000000"/>
                <w:sz w:val="20"/>
                <w:lang w:val="fi-FI"/>
              </w:rPr>
              <w:t>-</w:t>
            </w:r>
            <w:r w:rsidR="00C65134">
              <w:rPr>
                <w:rFonts w:cstheme="minorHAnsi"/>
                <w:color w:val="000000"/>
                <w:sz w:val="20"/>
                <w:lang w:val="fi-FI"/>
              </w:rPr>
              <w:t>työryhmän)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henkilöiden henkilökohtaisiin tavoitteisin ja tavoitteiden saavuttamisesta </w:t>
            </w:r>
            <w:r w:rsidR="00CB2F07">
              <w:rPr>
                <w:rFonts w:cstheme="minorHAnsi"/>
                <w:color w:val="000000"/>
                <w:sz w:val="20"/>
                <w:lang w:val="fi-FI"/>
              </w:rPr>
              <w:t>seurataan</w:t>
            </w:r>
            <w:r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827" w:type="dxa"/>
          </w:tcPr>
          <w:p w14:paraId="658A3C94" w14:textId="77777777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50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F9071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623DDA63" w14:textId="77454ACB" w:rsidR="00F90714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Energiatehokkuustavoitteet on jyvitetty </w:t>
            </w:r>
            <w:r w:rsidR="000572FD">
              <w:rPr>
                <w:rFonts w:cstheme="minorHAnsi"/>
                <w:color w:val="000000"/>
                <w:sz w:val="20"/>
                <w:lang w:val="fi-FI"/>
              </w:rPr>
              <w:t>kunnan</w:t>
            </w:r>
            <w:r w:rsidR="0050523E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henkilöstön omiin tulostavoitteisiin ja tulospalkkioihin </w:t>
            </w:r>
            <w:r w:rsidR="00860D07">
              <w:rPr>
                <w:rFonts w:cstheme="minorHAnsi"/>
                <w:color w:val="000000"/>
                <w:sz w:val="20"/>
                <w:lang w:val="fi-FI"/>
              </w:rPr>
              <w:t xml:space="preserve">ja </w:t>
            </w:r>
            <w:r w:rsidR="00860D07" w:rsidRPr="00860D07">
              <w:rPr>
                <w:rFonts w:cstheme="minorHAnsi"/>
                <w:color w:val="000000"/>
                <w:sz w:val="20"/>
                <w:lang w:val="fi-FI"/>
              </w:rPr>
              <w:t>tavoitteiden saavuttamisesta seurataan säännöllisesti.</w:t>
            </w:r>
          </w:p>
        </w:tc>
        <w:tc>
          <w:tcPr>
            <w:tcW w:w="2835" w:type="dxa"/>
          </w:tcPr>
          <w:p w14:paraId="79EFE519" w14:textId="3303246E" w:rsidR="00F90714" w:rsidRPr="00401B05" w:rsidRDefault="00F90714" w:rsidP="00F9071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681F83" w:rsidRPr="00C8712E" w14:paraId="6B52CDC0" w14:textId="77777777" w:rsidTr="00A30405">
        <w:trPr>
          <w:trHeight w:val="1838"/>
        </w:trPr>
        <w:tc>
          <w:tcPr>
            <w:tcW w:w="1843" w:type="dxa"/>
            <w:shd w:val="clear" w:color="auto" w:fill="9DB4C7"/>
          </w:tcPr>
          <w:p w14:paraId="4C593390" w14:textId="1C703D86" w:rsidR="00F90714" w:rsidRPr="006801DE" w:rsidRDefault="00F55D07" w:rsidP="00F9071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TOIMINTAYMPÄRISTÖN SEURANTA</w:t>
            </w:r>
          </w:p>
          <w:p w14:paraId="125F2BC0" w14:textId="61011E4D" w:rsidR="00F90714" w:rsidRPr="00284634" w:rsidRDefault="00F55D07" w:rsidP="00F9071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i-FI"/>
              </w:rPr>
              <w:t>Seurataan tulevia lainsää</w:t>
            </w:r>
            <w:r w:rsidR="00866439">
              <w:rPr>
                <w:rFonts w:cstheme="minorHAnsi"/>
                <w:b/>
                <w:bCs/>
                <w:sz w:val="20"/>
                <w:szCs w:val="20"/>
                <w:lang w:val="fi-FI"/>
              </w:rPr>
              <w:t>dännön vaatimuksia</w:t>
            </w:r>
            <w:r w:rsidR="009E47EC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ja sidosryhmien vaatimuksia</w:t>
            </w:r>
          </w:p>
        </w:tc>
        <w:tc>
          <w:tcPr>
            <w:tcW w:w="2552" w:type="dxa"/>
          </w:tcPr>
          <w:p w14:paraId="681E2C01" w14:textId="22B67BFB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5493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688B1899" w14:textId="4A6A2447" w:rsidR="00F90714" w:rsidRPr="00401B05" w:rsidRDefault="00476E42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Seurataan lähinnä lainsääd</w:t>
            </w:r>
            <w:r w:rsidR="004E27AB">
              <w:rPr>
                <w:rFonts w:cstheme="minorHAnsi"/>
                <w:color w:val="000000"/>
                <w:sz w:val="20"/>
                <w:lang w:val="fi-FI"/>
              </w:rPr>
              <w:t>ä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nnön ja direktiivien </w:t>
            </w:r>
            <w:r w:rsidR="004E27AB">
              <w:rPr>
                <w:rFonts w:cstheme="minorHAnsi"/>
                <w:color w:val="000000"/>
                <w:sz w:val="20"/>
                <w:lang w:val="fi-FI"/>
              </w:rPr>
              <w:t>tulevia vaatimuksia</w:t>
            </w:r>
            <w:r w:rsidR="00D61B08">
              <w:rPr>
                <w:rFonts w:cstheme="minorHAnsi"/>
                <w:color w:val="000000"/>
                <w:sz w:val="20"/>
                <w:lang w:val="fi-FI"/>
              </w:rPr>
              <w:t xml:space="preserve"> mm. </w:t>
            </w:r>
            <w:r w:rsidR="0035146D">
              <w:rPr>
                <w:rFonts w:cstheme="minorHAnsi"/>
                <w:color w:val="000000"/>
                <w:sz w:val="20"/>
                <w:lang w:val="fi-FI"/>
              </w:rPr>
              <w:t xml:space="preserve">rakennusten, </w:t>
            </w:r>
            <w:r w:rsidR="00D61B08">
              <w:rPr>
                <w:rFonts w:cstheme="minorHAnsi"/>
                <w:color w:val="000000"/>
                <w:sz w:val="20"/>
                <w:lang w:val="fi-FI"/>
              </w:rPr>
              <w:t xml:space="preserve">laitteiden </w:t>
            </w:r>
            <w:r w:rsidR="0035146D">
              <w:rPr>
                <w:rFonts w:cstheme="minorHAnsi"/>
                <w:color w:val="000000"/>
                <w:sz w:val="20"/>
                <w:lang w:val="fi-FI"/>
              </w:rPr>
              <w:t xml:space="preserve">ja energialähteiden </w:t>
            </w:r>
            <w:r w:rsidR="00D61B08">
              <w:rPr>
                <w:rFonts w:cstheme="minorHAnsi"/>
                <w:color w:val="000000"/>
                <w:sz w:val="20"/>
                <w:lang w:val="fi-FI"/>
              </w:rPr>
              <w:t>energiavaatimuksiin</w:t>
            </w:r>
            <w:r w:rsidR="0035146D">
              <w:rPr>
                <w:rFonts w:cstheme="minorHAnsi"/>
                <w:color w:val="000000"/>
                <w:sz w:val="20"/>
                <w:lang w:val="fi-FI"/>
              </w:rPr>
              <w:t xml:space="preserve"> liittyen</w:t>
            </w:r>
            <w:r w:rsidR="004E27AB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118" w:type="dxa"/>
          </w:tcPr>
          <w:p w14:paraId="3B3B978C" w14:textId="1222D0E7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20847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7831BA43" w14:textId="753FF4C4" w:rsidR="00F90714" w:rsidRPr="00401B05" w:rsidRDefault="009372E1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Bidi"/>
                <w:color w:val="000000" w:themeColor="text1"/>
                <w:sz w:val="20"/>
                <w:lang w:val="fi-FI"/>
              </w:rPr>
              <w:t xml:space="preserve">Seurataan </w:t>
            </w:r>
            <w:r w:rsidR="002C779F">
              <w:rPr>
                <w:rFonts w:cstheme="minorBidi"/>
                <w:color w:val="000000" w:themeColor="text1"/>
                <w:sz w:val="20"/>
                <w:lang w:val="fi-FI"/>
              </w:rPr>
              <w:t xml:space="preserve">lainsäädännön lisäksi </w:t>
            </w:r>
            <w:r w:rsidR="0067025D">
              <w:rPr>
                <w:rFonts w:cstheme="minorBidi"/>
                <w:color w:val="000000" w:themeColor="text1"/>
                <w:sz w:val="20"/>
                <w:lang w:val="fi-FI"/>
              </w:rPr>
              <w:t xml:space="preserve">erilaisia </w:t>
            </w:r>
            <w:r w:rsidR="002C779F">
              <w:rPr>
                <w:rFonts w:cstheme="minorBidi"/>
                <w:color w:val="000000" w:themeColor="text1"/>
                <w:sz w:val="20"/>
                <w:lang w:val="fi-FI"/>
              </w:rPr>
              <w:t>vapaaehtoisia sopimuksia</w:t>
            </w:r>
            <w:r w:rsidR="0067025D">
              <w:rPr>
                <w:rFonts w:cstheme="minorBidi"/>
                <w:color w:val="000000" w:themeColor="text1"/>
                <w:sz w:val="20"/>
                <w:lang w:val="fi-FI"/>
              </w:rPr>
              <w:t xml:space="preserve"> ja sitoudutaan niiden tavoitteisiin.</w:t>
            </w:r>
          </w:p>
        </w:tc>
        <w:tc>
          <w:tcPr>
            <w:tcW w:w="3827" w:type="dxa"/>
          </w:tcPr>
          <w:p w14:paraId="26C38577" w14:textId="77777777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8303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F9071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35E3FA13" w14:textId="3DFAA14A" w:rsidR="00F90714" w:rsidRPr="00401B05" w:rsidRDefault="006D1FB5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 w:rsidRPr="006D1FB5">
              <w:rPr>
                <w:rFonts w:cstheme="minorHAnsi"/>
                <w:color w:val="000000"/>
                <w:sz w:val="20"/>
                <w:lang w:val="fi-FI"/>
              </w:rPr>
              <w:t xml:space="preserve">Seurataan lainsäädännön </w:t>
            </w:r>
            <w:r w:rsidR="004B2E47">
              <w:rPr>
                <w:rFonts w:cstheme="minorHAnsi"/>
                <w:color w:val="000000"/>
                <w:sz w:val="20"/>
                <w:lang w:val="fi-FI"/>
              </w:rPr>
              <w:t>ja</w:t>
            </w:r>
            <w:r w:rsidRPr="006D1FB5">
              <w:rPr>
                <w:rFonts w:cstheme="minorHAnsi"/>
                <w:color w:val="000000"/>
                <w:sz w:val="20"/>
                <w:lang w:val="fi-FI"/>
              </w:rPr>
              <w:t xml:space="preserve"> erilais</w:t>
            </w:r>
            <w:r w:rsidR="004B2E47">
              <w:rPr>
                <w:rFonts w:cstheme="minorHAnsi"/>
                <w:color w:val="000000"/>
                <w:sz w:val="20"/>
                <w:lang w:val="fi-FI"/>
              </w:rPr>
              <w:t>ten</w:t>
            </w:r>
            <w:r w:rsidRPr="006D1FB5">
              <w:rPr>
                <w:rFonts w:cstheme="minorHAnsi"/>
                <w:color w:val="000000"/>
                <w:sz w:val="20"/>
                <w:lang w:val="fi-FI"/>
              </w:rPr>
              <w:t xml:space="preserve"> vapaaehtois</w:t>
            </w:r>
            <w:r w:rsidR="00B57F91">
              <w:rPr>
                <w:rFonts w:cstheme="minorHAnsi"/>
                <w:color w:val="000000"/>
                <w:sz w:val="20"/>
                <w:lang w:val="fi-FI"/>
              </w:rPr>
              <w:t xml:space="preserve">ten </w:t>
            </w:r>
            <w:r w:rsidRPr="006D1FB5">
              <w:rPr>
                <w:rFonts w:cstheme="minorHAnsi"/>
                <w:color w:val="000000"/>
                <w:sz w:val="20"/>
                <w:lang w:val="fi-FI"/>
              </w:rPr>
              <w:t>sopimu</w:t>
            </w:r>
            <w:r w:rsidR="00B57F91">
              <w:rPr>
                <w:rFonts w:cstheme="minorHAnsi"/>
                <w:color w:val="000000"/>
                <w:sz w:val="20"/>
                <w:lang w:val="fi-FI"/>
              </w:rPr>
              <w:t xml:space="preserve">sten lisäksi </w:t>
            </w:r>
            <w:r w:rsidR="009A64D8">
              <w:rPr>
                <w:rFonts w:cstheme="minorHAnsi"/>
                <w:color w:val="000000"/>
                <w:sz w:val="20"/>
                <w:lang w:val="fi-FI"/>
              </w:rPr>
              <w:t>myös</w:t>
            </w:r>
            <w:r w:rsidR="00CB15D7">
              <w:rPr>
                <w:rFonts w:cstheme="minorHAnsi"/>
                <w:color w:val="000000"/>
                <w:sz w:val="20"/>
                <w:lang w:val="fi-FI"/>
              </w:rPr>
              <w:t xml:space="preserve"> kunnan yritysten ja kuntalaisten näkökulmasta tärke</w:t>
            </w:r>
            <w:r w:rsidR="00A8341E">
              <w:rPr>
                <w:rFonts w:cstheme="minorHAnsi"/>
                <w:color w:val="000000"/>
                <w:sz w:val="20"/>
                <w:lang w:val="fi-FI"/>
              </w:rPr>
              <w:t>i</w:t>
            </w:r>
            <w:r w:rsidR="007B11F1">
              <w:rPr>
                <w:rFonts w:cstheme="minorHAnsi"/>
                <w:color w:val="000000"/>
                <w:sz w:val="20"/>
                <w:lang w:val="fi-FI"/>
              </w:rPr>
              <w:t>tä sopimuksia ja tavoitteita</w:t>
            </w:r>
            <w:r w:rsidR="00A8341E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835" w:type="dxa"/>
          </w:tcPr>
          <w:p w14:paraId="05FD8E90" w14:textId="64BC6793" w:rsidR="00F90714" w:rsidRPr="00401B05" w:rsidRDefault="00F90714" w:rsidP="00F9071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C116B6" w:rsidRPr="00C8712E" w14:paraId="5302B3B1" w14:textId="77777777" w:rsidTr="00A30405">
        <w:trPr>
          <w:trHeight w:val="699"/>
        </w:trPr>
        <w:tc>
          <w:tcPr>
            <w:tcW w:w="1843" w:type="dxa"/>
            <w:shd w:val="clear" w:color="auto" w:fill="9DB4C7"/>
          </w:tcPr>
          <w:p w14:paraId="01208AA2" w14:textId="06354B01" w:rsidR="00F90714" w:rsidRPr="006801DE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6801DE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POIKKEAM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IEN SEURANTA</w:t>
            </w:r>
          </w:p>
          <w:p w14:paraId="5B2A995F" w14:textId="393C3E1E" w:rsidR="00F90714" w:rsidRPr="00284634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285B57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Energia</w:t>
            </w:r>
            <w:r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n</w:t>
            </w:r>
            <w:r w:rsidR="005E41B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-</w:t>
            </w:r>
            <w:r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kulutuksen ja sen poikkeamien</w:t>
            </w:r>
            <w:r w:rsidRPr="00285B57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seurannan prosessi ja vastuut</w:t>
            </w:r>
          </w:p>
        </w:tc>
        <w:tc>
          <w:tcPr>
            <w:tcW w:w="2552" w:type="dxa"/>
          </w:tcPr>
          <w:p w14:paraId="57602CBA" w14:textId="1E213AD9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7016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0C4AC5A7" w14:textId="0C23D368" w:rsidR="00F90714" w:rsidRPr="00401B0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Huomattuihin energiankulutuksen muutoksiin reagoidaan, ne käsitellään ja selvitetään mahdolliset syyt muutoksille.</w:t>
            </w:r>
          </w:p>
        </w:tc>
        <w:tc>
          <w:tcPr>
            <w:tcW w:w="3118" w:type="dxa"/>
          </w:tcPr>
          <w:p w14:paraId="1FA0CA51" w14:textId="7A72999A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5491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2B8D5FFA" w14:textId="4028A390" w:rsidR="00F90714" w:rsidRPr="00401B0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Energiankulutuksen poikkeamien seurantaan on nimetty vastuuhenkilöt, kulutuspoikkeamat on mahdollista havaita helposti tuotetusta energiankulutusdatasta ja poikkeamat korjataan ja dokumentoidaan.</w:t>
            </w:r>
          </w:p>
        </w:tc>
        <w:tc>
          <w:tcPr>
            <w:tcW w:w="3827" w:type="dxa"/>
          </w:tcPr>
          <w:p w14:paraId="767E4ABB" w14:textId="77777777" w:rsidR="00F90714" w:rsidRPr="00401B05" w:rsidRDefault="00394E57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0814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71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F9071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69A7B829" w14:textId="6C03C09C" w:rsidR="00F90714" w:rsidRPr="00401B0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Energiankulutuksen poikkeamille on laadittu laitteittain</w:t>
            </w:r>
            <w:r w:rsidR="005645F9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lang w:val="fi-FI"/>
              </w:rPr>
              <w:t>/</w:t>
            </w:r>
            <w:r w:rsidR="000B1764">
              <w:rPr>
                <w:rFonts w:cstheme="minorHAnsi"/>
                <w:color w:val="000000"/>
                <w:sz w:val="20"/>
                <w:lang w:val="fi-FI"/>
              </w:rPr>
              <w:t>yksiköittäin</w:t>
            </w:r>
            <w:r w:rsidR="005645F9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lang w:val="fi-FI"/>
              </w:rPr>
              <w:t>/</w:t>
            </w:r>
            <w:r w:rsidR="00A02A15">
              <w:rPr>
                <w:rFonts w:cstheme="minorHAnsi"/>
                <w:color w:val="000000"/>
                <w:sz w:val="20"/>
                <w:lang w:val="fi-FI"/>
              </w:rPr>
              <w:t>alueittain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”hälytysrajat” ja suunnitelma kuinka toimitaan, mikäli hälytysrajat ylitetään. Poikkeamien juurisyyt pyritään selvittämään, korjausten vaikutuksia seurataan ja laaditaan suunnitelmat, jotta opitun perustella toimintaa voitaisiin vielä jatkossa kehittää.</w:t>
            </w:r>
          </w:p>
        </w:tc>
        <w:tc>
          <w:tcPr>
            <w:tcW w:w="2835" w:type="dxa"/>
          </w:tcPr>
          <w:p w14:paraId="6250DB87" w14:textId="63E5D143" w:rsidR="00F90714" w:rsidRPr="00401B05" w:rsidRDefault="00F90714" w:rsidP="00F9071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F90714" w:rsidRPr="00C8712E" w14:paraId="1C16127E" w14:textId="77777777" w:rsidTr="00763F4A">
        <w:trPr>
          <w:trHeight w:val="2765"/>
        </w:trPr>
        <w:tc>
          <w:tcPr>
            <w:tcW w:w="14175" w:type="dxa"/>
            <w:gridSpan w:val="5"/>
          </w:tcPr>
          <w:p w14:paraId="7AA5E3B7" w14:textId="6700FFE7" w:rsidR="00F90714" w:rsidRPr="00401B0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energiatehokkuustyön organisointi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 osio</w:t>
            </w:r>
            <w:r w:rsidR="00A02A15">
              <w:rPr>
                <w:rFonts w:cstheme="minorHAnsi"/>
                <w:b/>
                <w:color w:val="000000"/>
                <w:sz w:val="20"/>
                <w:lang w:val="fi-FI"/>
              </w:rPr>
              <w:t>s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ta:</w:t>
            </w:r>
          </w:p>
          <w:p w14:paraId="491DECE6" w14:textId="77777777" w:rsidR="00F90714" w:rsidRPr="00401B05" w:rsidRDefault="00F90714" w:rsidP="00F9071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50272218" w14:textId="0853D3E8" w:rsidR="00140F38" w:rsidRDefault="00140F3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0FAE5DD1" w14:textId="3930BDFF" w:rsidR="00C72D52" w:rsidRDefault="00C72D52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C80F639" wp14:editId="1DF5B01D">
                <wp:simplePos x="0" y="0"/>
                <wp:positionH relativeFrom="page">
                  <wp:align>left</wp:align>
                </wp:positionH>
                <wp:positionV relativeFrom="paragraph">
                  <wp:posOffset>28</wp:posOffset>
                </wp:positionV>
                <wp:extent cx="10696575" cy="571500"/>
                <wp:effectExtent l="0" t="0" r="28575" b="19050"/>
                <wp:wrapSquare wrapText="bothSides"/>
                <wp:docPr id="1191487532" name="Text Box 1191487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641EB" w14:textId="0EC2F610" w:rsidR="00FC6652" w:rsidRDefault="00BC15DD" w:rsidP="00FC66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S</w:t>
                            </w:r>
                            <w:r w:rsidR="00FC6652" w:rsidRPr="00FC665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 xml:space="preserve">äästömahdollisuuksien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löytäminen</w:t>
                            </w:r>
                          </w:p>
                          <w:p w14:paraId="7D8323C5" w14:textId="77777777" w:rsidR="00BE5D33" w:rsidRDefault="00BE5D33" w:rsidP="00BE5D33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44AF11BA" w14:textId="77777777" w:rsidR="00BE5D33" w:rsidRPr="00FC6652" w:rsidRDefault="00BE5D33" w:rsidP="00BE5D33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5E4B456F" w14:textId="13F4A40D" w:rsidR="00140F38" w:rsidRPr="00FC6652" w:rsidRDefault="00140F38" w:rsidP="00FC6652">
                            <w:p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F639" id="Text Box 1191487532" o:spid="_x0000_s1028" type="#_x0000_t202" style="position:absolute;margin-left:0;margin-top:0;width:842.25pt;height: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" fillcolor="#374e61">
                <v:textbox>
                  <w:txbxContent>
                    <w:p w14:paraId="2B4641EB" w14:textId="0EC2F610" w:rsidR="00FC6652" w:rsidRDefault="00BC15DD" w:rsidP="00FC66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S</w:t>
                      </w:r>
                      <w:r w:rsidR="00FC6652" w:rsidRPr="00FC665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 xml:space="preserve">äästömahdollisuuksien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löytäminen</w:t>
                      </w:r>
                    </w:p>
                    <w:p w14:paraId="7D8323C5" w14:textId="77777777" w:rsidR="00BE5D33" w:rsidRDefault="00BE5D33" w:rsidP="00BE5D33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  <w:p w14:paraId="44AF11BA" w14:textId="77777777" w:rsidR="00BE5D33" w:rsidRPr="00FC6652" w:rsidRDefault="00BE5D33" w:rsidP="00BE5D33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  <w:p w14:paraId="5E4B456F" w14:textId="13F4A40D" w:rsidR="00140F38" w:rsidRPr="00FC6652" w:rsidRDefault="00140F38" w:rsidP="00FC6652">
                      <w:pPr>
                        <w:ind w:left="36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552"/>
        <w:gridCol w:w="3402"/>
        <w:gridCol w:w="2551"/>
      </w:tblGrid>
      <w:tr w:rsidR="00445A9A" w:rsidRPr="007616E2" w14:paraId="4D30B085" w14:textId="77777777" w:rsidTr="00A30405">
        <w:tc>
          <w:tcPr>
            <w:tcW w:w="2835" w:type="dxa"/>
            <w:shd w:val="clear" w:color="auto" w:fill="374E61"/>
          </w:tcPr>
          <w:p w14:paraId="030D0B79" w14:textId="77777777" w:rsidR="00C72D52" w:rsidRPr="00E631B3" w:rsidRDefault="00C72D52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835" w:type="dxa"/>
            <w:shd w:val="clear" w:color="auto" w:fill="374E61"/>
          </w:tcPr>
          <w:p w14:paraId="267DDF26" w14:textId="0B027F5B" w:rsidR="00C72D52" w:rsidRPr="00A945B4" w:rsidRDefault="000157A4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Säästäjä</w:t>
            </w:r>
          </w:p>
        </w:tc>
        <w:tc>
          <w:tcPr>
            <w:tcW w:w="2552" w:type="dxa"/>
            <w:shd w:val="clear" w:color="auto" w:fill="374E61"/>
          </w:tcPr>
          <w:p w14:paraId="45E68581" w14:textId="5D503265" w:rsidR="00C72D52" w:rsidRPr="00A945B4" w:rsidRDefault="000157A4" w:rsidP="00E2209B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402" w:type="dxa"/>
            <w:shd w:val="clear" w:color="auto" w:fill="374E61"/>
          </w:tcPr>
          <w:p w14:paraId="379C8865" w14:textId="77777777" w:rsidR="00C72D52" w:rsidRPr="00A945B4" w:rsidRDefault="00C72D52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551" w:type="dxa"/>
            <w:shd w:val="clear" w:color="auto" w:fill="374E61"/>
          </w:tcPr>
          <w:p w14:paraId="0B295F10" w14:textId="77777777" w:rsidR="00C72D52" w:rsidRPr="00A945B4" w:rsidRDefault="00C72D52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5431D4" w:rsidRPr="00401B05" w14:paraId="76263D2B" w14:textId="77777777" w:rsidTr="00A30405">
        <w:trPr>
          <w:trHeight w:val="1489"/>
        </w:trPr>
        <w:tc>
          <w:tcPr>
            <w:tcW w:w="2835" w:type="dxa"/>
            <w:shd w:val="clear" w:color="auto" w:fill="9DB4C7"/>
          </w:tcPr>
          <w:p w14:paraId="48C5CC0A" w14:textId="5B998B4E" w:rsidR="00BD28F9" w:rsidRDefault="00BD28F9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BD28F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KATSELMUS</w:t>
            </w:r>
          </w:p>
          <w:p w14:paraId="5FF0B1A3" w14:textId="10A5EEC6" w:rsidR="005431D4" w:rsidRPr="00284634" w:rsidRDefault="005431D4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2E1243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Energiakatselmu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sten hyödyntäminen</w:t>
            </w:r>
          </w:p>
        </w:tc>
        <w:tc>
          <w:tcPr>
            <w:tcW w:w="2835" w:type="dxa"/>
          </w:tcPr>
          <w:p w14:paraId="2FDB9375" w14:textId="742DA531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454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5B4AFCC" w14:textId="3B088550" w:rsidR="005431D4" w:rsidRPr="00401B05" w:rsidRDefault="00F42229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Energiakatselmus on toteutettu kerran. </w:t>
            </w:r>
            <w:r w:rsidR="00C4408E">
              <w:rPr>
                <w:rFonts w:cstheme="minorHAnsi"/>
                <w:color w:val="000000"/>
                <w:sz w:val="20"/>
                <w:lang w:val="fi-FI"/>
              </w:rPr>
              <w:t>Parhaimmat ehdotetut energiatehokkuustoimenpiteet</w:t>
            </w:r>
            <w:r w:rsidR="001A42E8">
              <w:rPr>
                <w:rFonts w:cstheme="minorHAnsi"/>
                <w:color w:val="000000"/>
                <w:sz w:val="20"/>
                <w:lang w:val="fi-FI"/>
              </w:rPr>
              <w:t xml:space="preserve"> on toteutettu</w:t>
            </w:r>
            <w:r w:rsidR="006818F0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1A42E8">
              <w:rPr>
                <w:rFonts w:cstheme="minorHAnsi"/>
                <w:color w:val="000000"/>
                <w:sz w:val="20"/>
                <w:lang w:val="fi-FI"/>
              </w:rPr>
              <w:t xml:space="preserve"> mutta katselmukseen ei ole palattu sen jälkeen.</w:t>
            </w:r>
            <w:r w:rsidR="003D736A">
              <w:rPr>
                <w:rFonts w:cstheme="minorHAnsi"/>
                <w:color w:val="000000"/>
                <w:sz w:val="20"/>
                <w:lang w:val="fi-FI"/>
              </w:rPr>
              <w:t xml:space="preserve"> Katselmuksia ei ole tehty useampiin kiinteistöihin.</w:t>
            </w:r>
          </w:p>
        </w:tc>
        <w:tc>
          <w:tcPr>
            <w:tcW w:w="2552" w:type="dxa"/>
          </w:tcPr>
          <w:p w14:paraId="4FC8D2BD" w14:textId="17112DA6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8882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66498E40" w14:textId="50EF2940" w:rsidR="005431D4" w:rsidRPr="00401B05" w:rsidRDefault="00661E83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Katselmuksia on toteutettu säännöllisesti ja ehdotettujen toimenpiteiden </w:t>
            </w:r>
            <w:r w:rsidR="00FA75BA">
              <w:rPr>
                <w:rFonts w:cstheme="minorHAnsi"/>
                <w:color w:val="000000"/>
                <w:sz w:val="20"/>
                <w:lang w:val="fi-FI"/>
              </w:rPr>
              <w:t>toteutusta seurataan aktiivisesti.</w:t>
            </w:r>
            <w:r w:rsidR="003D736A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02" w:type="dxa"/>
          </w:tcPr>
          <w:p w14:paraId="2EE3152D" w14:textId="77777777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7810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5431D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8B036B6" w14:textId="268F919E" w:rsidR="005431D4" w:rsidRPr="00401B05" w:rsidRDefault="00661E83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Katselmuksia on toteutettu säännöllisesti ja niissä löydettyjä toimenpide-ehdotuksia on monistettu myös muille toimipaikoille.</w:t>
            </w:r>
            <w:r w:rsidR="00FA75BA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9A2827">
              <w:rPr>
                <w:rFonts w:cstheme="minorHAnsi"/>
                <w:color w:val="000000"/>
                <w:sz w:val="20"/>
                <w:lang w:val="fi-FI"/>
              </w:rPr>
              <w:t>Katselmuksilla pyritään energiatehokkuuden jatkuvaan parantamiseen</w:t>
            </w:r>
            <w:r w:rsidR="00FA75BA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551" w:type="dxa"/>
          </w:tcPr>
          <w:p w14:paraId="7B2FDC60" w14:textId="5499AEEE" w:rsidR="005431D4" w:rsidRPr="00401B05" w:rsidRDefault="005431D4" w:rsidP="005431D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5431D4" w:rsidRPr="00C8712E" w14:paraId="523918BD" w14:textId="77777777" w:rsidTr="00A30405">
        <w:trPr>
          <w:trHeight w:val="1838"/>
        </w:trPr>
        <w:tc>
          <w:tcPr>
            <w:tcW w:w="2835" w:type="dxa"/>
            <w:shd w:val="clear" w:color="auto" w:fill="9DB4C7"/>
          </w:tcPr>
          <w:p w14:paraId="15D75BCE" w14:textId="53FB97A5" w:rsidR="00BD28F9" w:rsidRPr="009B2AD0" w:rsidRDefault="009B2AD0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9B2A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KULUTUSSEURANTA</w:t>
            </w:r>
          </w:p>
          <w:p w14:paraId="6E529669" w14:textId="2C8217CA" w:rsidR="005431D4" w:rsidRPr="00430B74" w:rsidRDefault="005431D4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E02753">
              <w:rPr>
                <w:rFonts w:cstheme="minorHAnsi"/>
                <w:b/>
                <w:bCs/>
                <w:sz w:val="20"/>
                <w:szCs w:val="20"/>
                <w:lang w:val="fi-FI"/>
              </w:rPr>
              <w:t>Kulutusseurantaa hyödynnetään säästömahdollisuuksien selvittämise</w:t>
            </w:r>
            <w:r w:rsidR="00C54D30">
              <w:rPr>
                <w:rFonts w:cstheme="minorHAnsi"/>
                <w:b/>
                <w:bCs/>
                <w:sz w:val="20"/>
                <w:szCs w:val="20"/>
                <w:lang w:val="fi-FI"/>
              </w:rPr>
              <w:t>ssä</w:t>
            </w:r>
          </w:p>
        </w:tc>
        <w:tc>
          <w:tcPr>
            <w:tcW w:w="2835" w:type="dxa"/>
          </w:tcPr>
          <w:p w14:paraId="4EBA23A6" w14:textId="401208C3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4476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716136BF" w14:textId="4E9E4E22" w:rsidR="005431D4" w:rsidRDefault="00FA75BA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Kulutusseurannasta nousee välillä esille poikkeamia</w:t>
            </w:r>
            <w:r w:rsidR="002E51F7">
              <w:rPr>
                <w:rFonts w:cstheme="minorHAnsi"/>
                <w:color w:val="000000"/>
                <w:sz w:val="20"/>
                <w:lang w:val="fi-FI"/>
              </w:rPr>
              <w:t>,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joiden avulla on </w:t>
            </w:r>
            <w:r w:rsidR="002E51F7">
              <w:rPr>
                <w:rFonts w:cstheme="minorHAnsi"/>
                <w:color w:val="000000"/>
                <w:sz w:val="20"/>
                <w:lang w:val="fi-FI"/>
              </w:rPr>
              <w:t>paikallistettu potentiaali</w:t>
            </w:r>
            <w:r w:rsidR="003B54AE">
              <w:rPr>
                <w:rFonts w:cstheme="minorHAnsi"/>
                <w:color w:val="000000"/>
                <w:sz w:val="20"/>
                <w:lang w:val="fi-FI"/>
              </w:rPr>
              <w:t>s</w:t>
            </w:r>
            <w:r w:rsidR="002E51F7">
              <w:rPr>
                <w:rFonts w:cstheme="minorHAnsi"/>
                <w:color w:val="000000"/>
                <w:sz w:val="20"/>
                <w:lang w:val="fi-FI"/>
              </w:rPr>
              <w:t>ia energiatehokkuu</w:t>
            </w:r>
            <w:r w:rsidR="003B54AE">
              <w:rPr>
                <w:rFonts w:cstheme="minorHAnsi"/>
                <w:color w:val="000000"/>
                <w:sz w:val="20"/>
                <w:lang w:val="fi-FI"/>
              </w:rPr>
              <w:t>den parantamiskohteita.</w:t>
            </w:r>
          </w:p>
        </w:tc>
        <w:tc>
          <w:tcPr>
            <w:tcW w:w="2552" w:type="dxa"/>
          </w:tcPr>
          <w:p w14:paraId="73376274" w14:textId="17E5B530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410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97E404A" w14:textId="6A20B47B" w:rsidR="005431D4" w:rsidRDefault="00AA01F3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</w:t>
            </w:r>
            <w:r w:rsidR="007927AE">
              <w:rPr>
                <w:rFonts w:cstheme="minorHAnsi"/>
                <w:color w:val="000000"/>
                <w:sz w:val="20"/>
                <w:lang w:val="fi-FI"/>
              </w:rPr>
              <w:t>ulutusseurantadata ei mahdollista energiatehokkuusideoi</w:t>
            </w:r>
            <w:r w:rsidR="008C0A47">
              <w:rPr>
                <w:rFonts w:cstheme="minorHAnsi"/>
                <w:color w:val="000000"/>
                <w:sz w:val="20"/>
                <w:lang w:val="fi-FI"/>
              </w:rPr>
              <w:t xml:space="preserve">den helppoa </w:t>
            </w:r>
            <w:r>
              <w:rPr>
                <w:rFonts w:cstheme="minorHAnsi"/>
                <w:color w:val="000000"/>
                <w:sz w:val="20"/>
                <w:lang w:val="fi-FI"/>
              </w:rPr>
              <w:t>löytämistä</w:t>
            </w:r>
            <w:r w:rsidR="00302470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8C0A47">
              <w:rPr>
                <w:rFonts w:cstheme="minorHAnsi"/>
                <w:color w:val="000000"/>
                <w:sz w:val="20"/>
                <w:lang w:val="fi-FI"/>
              </w:rPr>
              <w:t xml:space="preserve"> mutta dataa seurataan säännöllisesti mm. raportoinnin yhteydessä.</w:t>
            </w:r>
          </w:p>
        </w:tc>
        <w:tc>
          <w:tcPr>
            <w:tcW w:w="3402" w:type="dxa"/>
          </w:tcPr>
          <w:p w14:paraId="4C023B57" w14:textId="27ACB0F3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5698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84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5431D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3B7516F2" w14:textId="19BC6965" w:rsidR="005431D4" w:rsidRDefault="007E70EF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Kulutusseurantadataa on jalostettu </w:t>
            </w:r>
            <w:r w:rsidR="00152C35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helppokäyttöiseksi mm. visualisoimalla sitä ja laatimalla kulutuksen </w:t>
            </w:r>
            <w:r w:rsidR="00A41E6F">
              <w:rPr>
                <w:rFonts w:cstheme="minorBidi"/>
                <w:color w:val="000000" w:themeColor="text1"/>
                <w:sz w:val="20"/>
                <w:lang w:val="fi-FI"/>
              </w:rPr>
              <w:t>hälytysrajoja</w:t>
            </w:r>
            <w:r w:rsidR="00152C35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ja</w:t>
            </w:r>
            <w:r w:rsidR="00A41E6F">
              <w:rPr>
                <w:rFonts w:cstheme="minorBidi"/>
                <w:color w:val="000000" w:themeColor="text1"/>
                <w:sz w:val="20"/>
                <w:lang w:val="fi-FI"/>
              </w:rPr>
              <w:t xml:space="preserve"> analysoimalla</w:t>
            </w:r>
            <w:r w:rsidR="00152C35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643700" w:rsidRPr="78A871FD">
              <w:rPr>
                <w:rFonts w:cstheme="minorBidi"/>
                <w:color w:val="000000" w:themeColor="text1"/>
                <w:sz w:val="20"/>
                <w:lang w:val="fi-FI"/>
              </w:rPr>
              <w:t>kulutusprofiileja</w:t>
            </w:r>
            <w:r w:rsidR="00152C35" w:rsidRPr="78A871FD">
              <w:rPr>
                <w:rFonts w:cstheme="minorBidi"/>
                <w:color w:val="000000" w:themeColor="text1"/>
                <w:sz w:val="20"/>
                <w:lang w:val="fi-FI"/>
              </w:rPr>
              <w:t>.</w:t>
            </w:r>
            <w:r w:rsidR="00643700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A41E6F">
              <w:rPr>
                <w:rFonts w:cstheme="minorBidi"/>
                <w:color w:val="000000" w:themeColor="text1"/>
                <w:sz w:val="20"/>
                <w:lang w:val="fi-FI"/>
              </w:rPr>
              <w:t>Datan s</w:t>
            </w:r>
            <w:r w:rsidR="00A41E6F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eurantaa </w:t>
            </w:r>
            <w:r w:rsidR="007C17ED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on </w:t>
            </w:r>
            <w:r w:rsidR="008E674D">
              <w:rPr>
                <w:rFonts w:cstheme="minorBidi"/>
                <w:color w:val="000000" w:themeColor="text1"/>
                <w:sz w:val="20"/>
                <w:lang w:val="fi-FI"/>
              </w:rPr>
              <w:t>keskitetty ja</w:t>
            </w:r>
            <w:r w:rsidR="007C17ED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automatisoitu</w:t>
            </w:r>
            <w:r w:rsidR="0062306F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A41E6F">
              <w:rPr>
                <w:rFonts w:cstheme="minorBidi"/>
                <w:color w:val="000000" w:themeColor="text1"/>
                <w:sz w:val="20"/>
                <w:lang w:val="fi-FI"/>
              </w:rPr>
              <w:t>ja sen</w:t>
            </w:r>
            <w:r w:rsidR="00643700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BC15DD">
              <w:rPr>
                <w:rFonts w:cstheme="minorBidi"/>
                <w:color w:val="000000" w:themeColor="text1"/>
                <w:sz w:val="20"/>
                <w:lang w:val="fi-FI"/>
              </w:rPr>
              <w:t xml:space="preserve">analysoimiseen </w:t>
            </w:r>
            <w:r w:rsidR="006A5C4C" w:rsidRPr="78A871FD">
              <w:rPr>
                <w:rFonts w:cstheme="minorBidi"/>
                <w:color w:val="000000" w:themeColor="text1"/>
                <w:sz w:val="20"/>
                <w:lang w:val="fi-FI"/>
              </w:rPr>
              <w:t>on osoitettu vastuuhenkilö</w:t>
            </w:r>
            <w:r w:rsidR="002B6C1B">
              <w:rPr>
                <w:rFonts w:cstheme="minorBidi"/>
                <w:color w:val="000000" w:themeColor="text1"/>
                <w:sz w:val="20"/>
                <w:lang w:val="fi-FI"/>
              </w:rPr>
              <w:t xml:space="preserve"> tai -toimija</w:t>
            </w:r>
            <w:r w:rsidR="006A5C4C" w:rsidRPr="78A871FD">
              <w:rPr>
                <w:rFonts w:cstheme="minorBidi"/>
                <w:color w:val="000000" w:themeColor="text1"/>
                <w:sz w:val="20"/>
                <w:lang w:val="fi-FI"/>
              </w:rPr>
              <w:t>.</w:t>
            </w:r>
          </w:p>
        </w:tc>
        <w:tc>
          <w:tcPr>
            <w:tcW w:w="2551" w:type="dxa"/>
          </w:tcPr>
          <w:p w14:paraId="15FE275F" w14:textId="6733CCD7" w:rsidR="005431D4" w:rsidRPr="00401B05" w:rsidRDefault="005431D4" w:rsidP="005431D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5431D4" w:rsidRPr="00C8712E" w14:paraId="1784587C" w14:textId="77777777" w:rsidTr="00A30405">
        <w:trPr>
          <w:trHeight w:val="557"/>
        </w:trPr>
        <w:tc>
          <w:tcPr>
            <w:tcW w:w="2835" w:type="dxa"/>
            <w:shd w:val="clear" w:color="auto" w:fill="9DB4C7"/>
          </w:tcPr>
          <w:p w14:paraId="64BBB3E9" w14:textId="7E7DE44D" w:rsidR="009B2AD0" w:rsidRPr="009B2AD0" w:rsidRDefault="009B2AD0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9B2A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HENKILÖSTÖN IDEAT</w:t>
            </w:r>
          </w:p>
          <w:p w14:paraId="340582D9" w14:textId="0D617408" w:rsidR="005431D4" w:rsidRPr="00284634" w:rsidRDefault="005431D4" w:rsidP="005431D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430B74">
              <w:rPr>
                <w:rFonts w:cstheme="minorHAnsi"/>
                <w:b/>
                <w:bCs/>
                <w:sz w:val="20"/>
                <w:szCs w:val="20"/>
                <w:lang w:val="fi-FI"/>
              </w:rPr>
              <w:t>Henkilöstö</w:t>
            </w:r>
            <w:r w:rsidR="00BC6843">
              <w:rPr>
                <w:rFonts w:cstheme="minorHAnsi"/>
                <w:b/>
                <w:bCs/>
                <w:sz w:val="20"/>
                <w:szCs w:val="20"/>
                <w:lang w:val="fi-FI"/>
              </w:rPr>
              <w:t>ltä</w:t>
            </w:r>
            <w:r w:rsidR="009C15F9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ja tilojen loppukäyttäjiltä</w:t>
            </w:r>
            <w:r w:rsidR="00BC6843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kerätään</w:t>
            </w:r>
            <w:r w:rsidRPr="00430B7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BC6843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ideoita </w:t>
            </w:r>
            <w:r w:rsidRPr="00430B74">
              <w:rPr>
                <w:rFonts w:cstheme="minorHAnsi"/>
                <w:b/>
                <w:bCs/>
                <w:sz w:val="20"/>
                <w:szCs w:val="20"/>
                <w:lang w:val="fi-FI"/>
              </w:rPr>
              <w:t>energiansäästö</w:t>
            </w:r>
            <w:r w:rsidR="00114FDF">
              <w:rPr>
                <w:rFonts w:cstheme="minorHAnsi"/>
                <w:b/>
                <w:bCs/>
                <w:sz w:val="20"/>
                <w:szCs w:val="20"/>
                <w:lang w:val="fi-FI"/>
              </w:rPr>
              <w:t>-</w:t>
            </w:r>
            <w:r w:rsidRPr="00430B74">
              <w:rPr>
                <w:rFonts w:cstheme="minorHAnsi"/>
                <w:b/>
                <w:bCs/>
                <w:sz w:val="20"/>
                <w:szCs w:val="20"/>
                <w:lang w:val="fi-FI"/>
              </w:rPr>
              <w:t>mahdollisuuksi</w:t>
            </w:r>
            <w:r w:rsidR="00BC6843">
              <w:rPr>
                <w:rFonts w:cstheme="minorHAnsi"/>
                <w:b/>
                <w:bCs/>
                <w:sz w:val="20"/>
                <w:szCs w:val="20"/>
                <w:lang w:val="fi-FI"/>
              </w:rPr>
              <w:t>sta</w:t>
            </w:r>
          </w:p>
        </w:tc>
        <w:tc>
          <w:tcPr>
            <w:tcW w:w="2835" w:type="dxa"/>
          </w:tcPr>
          <w:p w14:paraId="52798BC8" w14:textId="5A626F0F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0774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BF46667" w14:textId="778D78E6" w:rsidR="005431D4" w:rsidRPr="00401B05" w:rsidRDefault="00567636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Henkilös</w:t>
            </w:r>
            <w:r w:rsidR="00CF6604">
              <w:rPr>
                <w:rFonts w:cstheme="minorHAnsi"/>
                <w:color w:val="000000"/>
                <w:sz w:val="20"/>
                <w:lang w:val="fi-FI"/>
              </w:rPr>
              <w:t>töllä</w:t>
            </w:r>
            <w:r w:rsidR="0059102B">
              <w:rPr>
                <w:rFonts w:cstheme="minorHAnsi"/>
                <w:color w:val="000000"/>
                <w:sz w:val="20"/>
                <w:lang w:val="fi-FI"/>
              </w:rPr>
              <w:t xml:space="preserve"> ja tilojen käyttäjill</w:t>
            </w:r>
            <w:r w:rsidR="00996227">
              <w:rPr>
                <w:rFonts w:cstheme="minorHAnsi"/>
                <w:color w:val="000000"/>
                <w:sz w:val="20"/>
                <w:lang w:val="fi-FI"/>
              </w:rPr>
              <w:t>ä</w:t>
            </w:r>
            <w:r w:rsidR="00CF6604">
              <w:rPr>
                <w:rFonts w:cstheme="minorHAnsi"/>
                <w:color w:val="000000"/>
                <w:sz w:val="20"/>
                <w:lang w:val="fi-FI"/>
              </w:rPr>
              <w:t xml:space="preserve"> on mahdollisuus </w:t>
            </w:r>
            <w:r w:rsidR="003F7638">
              <w:rPr>
                <w:rFonts w:cstheme="minorHAnsi"/>
                <w:color w:val="000000"/>
                <w:sz w:val="20"/>
                <w:lang w:val="fi-FI"/>
              </w:rPr>
              <w:t xml:space="preserve">jättää ideoita </w:t>
            </w:r>
            <w:r w:rsidR="00996227">
              <w:rPr>
                <w:rFonts w:cstheme="minorHAnsi"/>
                <w:color w:val="000000"/>
                <w:sz w:val="20"/>
                <w:lang w:val="fi-FI"/>
              </w:rPr>
              <w:t xml:space="preserve">sekä havaintoja </w:t>
            </w:r>
            <w:r w:rsidR="003C70FC">
              <w:rPr>
                <w:rFonts w:cstheme="minorHAnsi"/>
                <w:color w:val="000000"/>
                <w:sz w:val="20"/>
                <w:lang w:val="fi-FI"/>
              </w:rPr>
              <w:t>energiatehokkuudesta</w:t>
            </w:r>
            <w:r w:rsidR="007C17ED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552" w:type="dxa"/>
          </w:tcPr>
          <w:p w14:paraId="0A0942BB" w14:textId="6BDE32F7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6479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2051B416" w14:textId="2E35729C" w:rsidR="005431D4" w:rsidRPr="00401B05" w:rsidRDefault="003F7638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Järjestetään </w:t>
            </w:r>
            <w:r w:rsidR="007654F7" w:rsidRPr="78A871FD">
              <w:rPr>
                <w:rFonts w:cstheme="minorBidi"/>
                <w:color w:val="000000" w:themeColor="text1"/>
                <w:sz w:val="20"/>
                <w:lang w:val="fi-FI"/>
              </w:rPr>
              <w:t>säännöllisesti tempauksia</w:t>
            </w:r>
            <w:r w:rsidR="000F37FD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tai kilpailuja,</w:t>
            </w:r>
            <w:r w:rsidR="007654F7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joiden avulla</w:t>
            </w:r>
            <w:r w:rsidR="00BC15DD">
              <w:rPr>
                <w:rFonts w:cstheme="minorBidi"/>
                <w:color w:val="000000" w:themeColor="text1"/>
                <w:sz w:val="20"/>
                <w:lang w:val="fi-FI"/>
              </w:rPr>
              <w:t xml:space="preserve"> innostetaan</w:t>
            </w:r>
            <w:r w:rsidR="007654F7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henkilöstöä</w:t>
            </w:r>
            <w:r w:rsidR="00996227">
              <w:rPr>
                <w:rFonts w:cstheme="minorBidi"/>
                <w:color w:val="000000" w:themeColor="text1"/>
                <w:sz w:val="20"/>
                <w:lang w:val="fi-FI"/>
              </w:rPr>
              <w:t xml:space="preserve"> ja tilojen käyttäjiä</w:t>
            </w:r>
            <w:r w:rsidR="007654F7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0F37FD" w:rsidRPr="78A871FD">
              <w:rPr>
                <w:rFonts w:cstheme="minorBidi"/>
                <w:color w:val="000000" w:themeColor="text1"/>
                <w:sz w:val="20"/>
                <w:lang w:val="fi-FI"/>
              </w:rPr>
              <w:t>kirjaamaan energiatehokkuusideoitaan.</w:t>
            </w:r>
          </w:p>
        </w:tc>
        <w:tc>
          <w:tcPr>
            <w:tcW w:w="3402" w:type="dxa"/>
          </w:tcPr>
          <w:p w14:paraId="797673A6" w14:textId="77777777" w:rsidR="005431D4" w:rsidRPr="00401B05" w:rsidRDefault="00394E57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6264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D4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5431D4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03FA855" w14:textId="7B5CDE46" w:rsidR="005431D4" w:rsidRPr="00401B05" w:rsidRDefault="000F37FD" w:rsidP="005431D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Energiatehokkuusideoiden pohtimi</w:t>
            </w:r>
            <w:r w:rsidR="00DD0AF5">
              <w:rPr>
                <w:rFonts w:cstheme="minorHAnsi"/>
                <w:color w:val="000000"/>
                <w:sz w:val="20"/>
                <w:lang w:val="fi-FI"/>
              </w:rPr>
              <w:t xml:space="preserve">selle ja kirjaamiselle </w:t>
            </w:r>
            <w:r w:rsidR="001B5B9E">
              <w:rPr>
                <w:rFonts w:cstheme="minorHAnsi"/>
                <w:color w:val="000000"/>
                <w:sz w:val="20"/>
                <w:lang w:val="fi-FI"/>
              </w:rPr>
              <w:t xml:space="preserve">on </w:t>
            </w:r>
            <w:r w:rsidR="00DD0AF5">
              <w:rPr>
                <w:rFonts w:cstheme="minorHAnsi"/>
                <w:color w:val="000000"/>
                <w:sz w:val="20"/>
                <w:lang w:val="fi-FI"/>
              </w:rPr>
              <w:t xml:space="preserve">järjestetty </w:t>
            </w:r>
            <w:r w:rsidR="00103CFA">
              <w:rPr>
                <w:rFonts w:cstheme="minorHAnsi"/>
                <w:color w:val="000000"/>
                <w:sz w:val="20"/>
                <w:lang w:val="fi-FI"/>
              </w:rPr>
              <w:t>työaikaa ja niiden k</w:t>
            </w:r>
            <w:r w:rsidR="00826D80">
              <w:rPr>
                <w:rFonts w:cstheme="minorHAnsi"/>
                <w:color w:val="000000"/>
                <w:sz w:val="20"/>
                <w:lang w:val="fi-FI"/>
              </w:rPr>
              <w:t>e</w:t>
            </w:r>
            <w:r w:rsidR="00103CFA">
              <w:rPr>
                <w:rFonts w:cstheme="minorHAnsi"/>
                <w:color w:val="000000"/>
                <w:sz w:val="20"/>
                <w:lang w:val="fi-FI"/>
              </w:rPr>
              <w:t xml:space="preserve">rääminen on osa henkilöstön tavoitteita. Hyvistä ideoista </w:t>
            </w:r>
            <w:r w:rsidR="006432CF">
              <w:rPr>
                <w:rFonts w:cstheme="minorHAnsi"/>
                <w:color w:val="000000"/>
                <w:sz w:val="20"/>
                <w:lang w:val="fi-FI"/>
              </w:rPr>
              <w:t xml:space="preserve">saa </w:t>
            </w:r>
            <w:r w:rsidR="00103CFA">
              <w:rPr>
                <w:rFonts w:cstheme="minorHAnsi"/>
                <w:color w:val="000000"/>
                <w:sz w:val="20"/>
                <w:lang w:val="fi-FI"/>
              </w:rPr>
              <w:t xml:space="preserve">myös </w:t>
            </w:r>
            <w:r w:rsidR="00826D80">
              <w:rPr>
                <w:rFonts w:cstheme="minorHAnsi"/>
                <w:color w:val="000000"/>
                <w:sz w:val="20"/>
                <w:lang w:val="fi-FI"/>
              </w:rPr>
              <w:t>kii</w:t>
            </w:r>
            <w:r w:rsidR="008925B8">
              <w:rPr>
                <w:rFonts w:cstheme="minorHAnsi"/>
                <w:color w:val="000000"/>
                <w:sz w:val="20"/>
                <w:lang w:val="fi-FI"/>
              </w:rPr>
              <w:t xml:space="preserve">tosta tai </w:t>
            </w:r>
            <w:r w:rsidR="00103CFA">
              <w:rPr>
                <w:rFonts w:cstheme="minorHAnsi"/>
                <w:color w:val="000000"/>
                <w:sz w:val="20"/>
                <w:lang w:val="fi-FI"/>
              </w:rPr>
              <w:t>palkitaan</w:t>
            </w:r>
            <w:r w:rsidR="00826D80">
              <w:rPr>
                <w:rFonts w:cstheme="minorHAnsi"/>
                <w:color w:val="000000"/>
                <w:sz w:val="20"/>
                <w:lang w:val="fi-FI"/>
              </w:rPr>
              <w:t>. Ideoita käydään aktiivisesti läpi ja niiden jättä</w:t>
            </w:r>
            <w:r w:rsidR="003D736A">
              <w:rPr>
                <w:rFonts w:cstheme="minorHAnsi"/>
                <w:color w:val="000000"/>
                <w:sz w:val="20"/>
                <w:lang w:val="fi-FI"/>
              </w:rPr>
              <w:t>j</w:t>
            </w:r>
            <w:r w:rsidR="00826D80">
              <w:rPr>
                <w:rFonts w:cstheme="minorHAnsi"/>
                <w:color w:val="000000"/>
                <w:sz w:val="20"/>
                <w:lang w:val="fi-FI"/>
              </w:rPr>
              <w:t>ä saa tiedon</w:t>
            </w:r>
            <w:r w:rsidR="008925B8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826D80">
              <w:rPr>
                <w:rFonts w:cstheme="minorHAnsi"/>
                <w:color w:val="000000"/>
                <w:sz w:val="20"/>
                <w:lang w:val="fi-FI"/>
              </w:rPr>
              <w:t xml:space="preserve"> miten asia etenee.</w:t>
            </w:r>
          </w:p>
        </w:tc>
        <w:tc>
          <w:tcPr>
            <w:tcW w:w="2551" w:type="dxa"/>
          </w:tcPr>
          <w:p w14:paraId="352996A0" w14:textId="1D323F59" w:rsidR="005431D4" w:rsidRPr="00401B05" w:rsidRDefault="005431D4" w:rsidP="008925B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475C52" w:rsidRPr="00C8712E" w14:paraId="6438B91A" w14:textId="77777777" w:rsidTr="00A30405">
        <w:trPr>
          <w:trHeight w:val="1550"/>
        </w:trPr>
        <w:tc>
          <w:tcPr>
            <w:tcW w:w="2835" w:type="dxa"/>
            <w:shd w:val="clear" w:color="auto" w:fill="9DB4C7"/>
          </w:tcPr>
          <w:p w14:paraId="57E3BE0C" w14:textId="3986FCB4" w:rsidR="00CB465D" w:rsidRPr="00A957B4" w:rsidRDefault="00CB465D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A957B4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MU</w:t>
            </w:r>
            <w:r w:rsidR="00A660F5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UT TAVAT</w:t>
            </w:r>
          </w:p>
          <w:p w14:paraId="6D4CA0BD" w14:textId="1E846357" w:rsidR="00581913" w:rsidRPr="00284634" w:rsidRDefault="00581913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C128BE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Muu</w:t>
            </w:r>
            <w:r w:rsidR="00820590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t</w:t>
            </w:r>
            <w:r w:rsidRPr="00C128BE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säästömahdollisuuksien kartoittami</w:t>
            </w:r>
            <w:r w:rsidR="00820590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sen tavat</w:t>
            </w:r>
          </w:p>
        </w:tc>
        <w:tc>
          <w:tcPr>
            <w:tcW w:w="2835" w:type="dxa"/>
          </w:tcPr>
          <w:p w14:paraId="4D40AEAF" w14:textId="2E484FBE" w:rsidR="00581913" w:rsidRPr="00401B05" w:rsidRDefault="00394E57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3210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1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2FBF60BB" w14:textId="53779AA0" w:rsidR="00581913" w:rsidRPr="00401B05" w:rsidRDefault="00774C7F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Toimenpideideoita on etsitty energiatehokkuussopimusten toimenpideli</w:t>
            </w:r>
            <w:r w:rsidR="000F1DB6">
              <w:rPr>
                <w:rFonts w:cstheme="minorHAnsi"/>
                <w:color w:val="000000"/>
                <w:sz w:val="20"/>
                <w:lang w:val="fi-FI"/>
              </w:rPr>
              <w:t>s</w:t>
            </w:r>
            <w:r>
              <w:rPr>
                <w:rFonts w:cstheme="minorHAnsi"/>
                <w:color w:val="000000"/>
                <w:sz w:val="20"/>
                <w:lang w:val="fi-FI"/>
              </w:rPr>
              <w:t>toista.</w:t>
            </w:r>
          </w:p>
        </w:tc>
        <w:tc>
          <w:tcPr>
            <w:tcW w:w="2552" w:type="dxa"/>
          </w:tcPr>
          <w:p w14:paraId="457A533B" w14:textId="18206025" w:rsidR="00581913" w:rsidRPr="00401B05" w:rsidRDefault="00394E57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396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13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5BEEB954" w14:textId="73EFF463" w:rsidR="00581913" w:rsidRPr="00401B05" w:rsidRDefault="00A660F5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Seurataan h</w:t>
            </w:r>
            <w:r w:rsidR="007C1344">
              <w:rPr>
                <w:rFonts w:cstheme="minorHAnsi"/>
                <w:color w:val="000000"/>
                <w:sz w:val="20"/>
                <w:lang w:val="fi-FI"/>
              </w:rPr>
              <w:t>uolto- ja korjauskuluja</w:t>
            </w:r>
            <w:r w:rsidR="009E292E">
              <w:rPr>
                <w:rFonts w:cstheme="minorHAnsi"/>
                <w:color w:val="000000"/>
                <w:sz w:val="20"/>
                <w:lang w:val="fi-FI"/>
              </w:rPr>
              <w:t>. Toistuvat korjauskohteet tunnistetaan</w:t>
            </w:r>
            <w:r w:rsidR="00E10C7C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402" w:type="dxa"/>
          </w:tcPr>
          <w:p w14:paraId="00D7C83E" w14:textId="77777777" w:rsidR="00581913" w:rsidRPr="00401B05" w:rsidRDefault="00394E57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99915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913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581913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6B6D6268" w14:textId="5C664DE4" w:rsidR="00581913" w:rsidRDefault="001423F6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Huolto- ja käyttöorganisaatioll</w:t>
            </w:r>
            <w:r w:rsidR="00664DFB">
              <w:rPr>
                <w:rFonts w:cstheme="minorHAnsi"/>
                <w:color w:val="000000"/>
                <w:sz w:val="20"/>
                <w:lang w:val="fi-FI"/>
              </w:rPr>
              <w:t>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on olemassa palautejärjestelmä</w:t>
            </w:r>
            <w:r w:rsidR="00D660D5">
              <w:rPr>
                <w:rFonts w:cstheme="minorHAnsi"/>
                <w:color w:val="000000"/>
                <w:sz w:val="20"/>
                <w:lang w:val="fi-FI"/>
              </w:rPr>
              <w:t>, josta saadaan dataa</w:t>
            </w:r>
            <w:r w:rsidR="00260A38">
              <w:rPr>
                <w:rFonts w:cstheme="minorHAnsi"/>
                <w:color w:val="000000"/>
                <w:sz w:val="20"/>
                <w:lang w:val="fi-FI"/>
              </w:rPr>
              <w:t xml:space="preserve"> toistuvista toimenpiteistä tai ilmoituksista</w:t>
            </w:r>
            <w:r w:rsidR="00664DFB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  <w:p w14:paraId="661D7FD9" w14:textId="5CA083CB" w:rsidR="00A660F5" w:rsidRDefault="00664DFB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Ideoita kerätään myös k</w:t>
            </w:r>
            <w:r w:rsidR="00A660F5" w:rsidRPr="00A660F5">
              <w:rPr>
                <w:rFonts w:cstheme="minorHAnsi"/>
                <w:color w:val="000000"/>
                <w:sz w:val="20"/>
                <w:lang w:val="fi-FI"/>
              </w:rPr>
              <w:t>umppaneilta</w:t>
            </w:r>
            <w:r w:rsidR="00745930">
              <w:rPr>
                <w:rFonts w:cstheme="minorHAnsi"/>
                <w:color w:val="000000"/>
                <w:sz w:val="20"/>
                <w:lang w:val="fi-FI"/>
              </w:rPr>
              <w:t xml:space="preserve"> kuten</w:t>
            </w:r>
            <w:r w:rsidR="00745930" w:rsidRPr="00745930">
              <w:rPr>
                <w:lang w:val="fi-FI"/>
              </w:rPr>
              <w:t xml:space="preserve"> </w:t>
            </w:r>
            <w:r w:rsidR="00745930" w:rsidRPr="00745930">
              <w:rPr>
                <w:rFonts w:cstheme="minorHAnsi"/>
                <w:color w:val="000000"/>
                <w:sz w:val="20"/>
                <w:lang w:val="fi-FI"/>
              </w:rPr>
              <w:t>huol</w:t>
            </w:r>
            <w:r w:rsidR="00745930">
              <w:rPr>
                <w:rFonts w:cstheme="minorHAnsi"/>
                <w:color w:val="000000"/>
                <w:sz w:val="20"/>
                <w:lang w:val="fi-FI"/>
              </w:rPr>
              <w:t>losta,</w:t>
            </w:r>
            <w:r w:rsidR="00745930" w:rsidRPr="00745930">
              <w:rPr>
                <w:rFonts w:cstheme="minorHAnsi"/>
                <w:color w:val="000000"/>
                <w:sz w:val="20"/>
                <w:lang w:val="fi-FI"/>
              </w:rPr>
              <w:t xml:space="preserve"> kunnossapi</w:t>
            </w:r>
            <w:r w:rsidR="00745930">
              <w:rPr>
                <w:rFonts w:cstheme="minorHAnsi"/>
                <w:color w:val="000000"/>
                <w:sz w:val="20"/>
                <w:lang w:val="fi-FI"/>
              </w:rPr>
              <w:t>dosta</w:t>
            </w:r>
            <w:r w:rsidR="00745930" w:rsidRPr="00745930">
              <w:rPr>
                <w:rFonts w:cstheme="minorHAnsi"/>
                <w:color w:val="000000"/>
                <w:sz w:val="20"/>
                <w:lang w:val="fi-FI"/>
              </w:rPr>
              <w:t>, kiinteistönhoi</w:t>
            </w:r>
            <w:r w:rsidR="00745930">
              <w:rPr>
                <w:rFonts w:cstheme="minorHAnsi"/>
                <w:color w:val="000000"/>
                <w:sz w:val="20"/>
                <w:lang w:val="fi-FI"/>
              </w:rPr>
              <w:t>dosta</w:t>
            </w:r>
            <w:r w:rsidR="00E03E29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745930" w:rsidRPr="00745930">
              <w:rPr>
                <w:rFonts w:cstheme="minorHAnsi"/>
                <w:color w:val="000000"/>
                <w:sz w:val="20"/>
                <w:lang w:val="fi-FI"/>
              </w:rPr>
              <w:t xml:space="preserve"> siivou</w:t>
            </w:r>
            <w:r w:rsidR="00E03E29">
              <w:rPr>
                <w:rFonts w:cstheme="minorHAnsi"/>
                <w:color w:val="000000"/>
                <w:sz w:val="20"/>
                <w:lang w:val="fi-FI"/>
              </w:rPr>
              <w:t xml:space="preserve">ksesta, </w:t>
            </w:r>
            <w:r w:rsidR="00A660F5" w:rsidRPr="00A660F5">
              <w:rPr>
                <w:rFonts w:cstheme="minorHAnsi"/>
                <w:color w:val="000000"/>
                <w:sz w:val="20"/>
                <w:lang w:val="fi-FI"/>
              </w:rPr>
              <w:t>investointiprojektien toteuttajilta</w:t>
            </w:r>
            <w:r w:rsidR="00C93FC9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7A0C1E">
              <w:rPr>
                <w:rFonts w:cstheme="minorHAnsi"/>
                <w:color w:val="000000"/>
                <w:sz w:val="20"/>
                <w:lang w:val="fi-FI"/>
              </w:rPr>
              <w:t xml:space="preserve">(mm. erilaiset kartoitukset) </w:t>
            </w:r>
            <w:r w:rsidR="00C93FC9">
              <w:rPr>
                <w:rFonts w:cstheme="minorHAnsi"/>
                <w:color w:val="000000"/>
                <w:sz w:val="20"/>
                <w:lang w:val="fi-FI"/>
              </w:rPr>
              <w:t>sekä</w:t>
            </w:r>
            <w:r w:rsidR="00A660F5" w:rsidRPr="00A660F5">
              <w:rPr>
                <w:rFonts w:cstheme="minorHAnsi"/>
                <w:color w:val="000000"/>
                <w:sz w:val="20"/>
                <w:lang w:val="fi-FI"/>
              </w:rPr>
              <w:t xml:space="preserve"> laite- ja järjestelmätoimittajilta.</w:t>
            </w:r>
            <w:r w:rsidR="00A76CE7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</w:p>
          <w:p w14:paraId="7048ABB9" w14:textId="25217204" w:rsidR="00A660F5" w:rsidRPr="00401B05" w:rsidRDefault="00A660F5" w:rsidP="00581913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</w:p>
        </w:tc>
        <w:tc>
          <w:tcPr>
            <w:tcW w:w="2551" w:type="dxa"/>
          </w:tcPr>
          <w:p w14:paraId="2EF0BABD" w14:textId="39D06CA0" w:rsidR="00581913" w:rsidRPr="00401B05" w:rsidRDefault="00581913" w:rsidP="008925B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rPr>
                <w:rFonts w:cstheme="minorBidi"/>
                <w:color w:val="000000"/>
                <w:sz w:val="20"/>
                <w:lang w:val="fi-FI"/>
              </w:rPr>
            </w:pPr>
          </w:p>
        </w:tc>
      </w:tr>
      <w:tr w:rsidR="00FB6067" w:rsidRPr="00C8712E" w14:paraId="4704A70B" w14:textId="77777777" w:rsidTr="00A30405">
        <w:trPr>
          <w:trHeight w:val="4886"/>
        </w:trPr>
        <w:tc>
          <w:tcPr>
            <w:tcW w:w="14175" w:type="dxa"/>
            <w:gridSpan w:val="5"/>
          </w:tcPr>
          <w:p w14:paraId="3F9C62AF" w14:textId="3ADB1CE5" w:rsidR="00FB6067" w:rsidRPr="00401B05" w:rsidRDefault="00FB6067" w:rsidP="00FB6067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k</w:t>
            </w:r>
            <w:r w:rsidRPr="00111753">
              <w:rPr>
                <w:rFonts w:cstheme="minorHAnsi"/>
                <w:b/>
                <w:color w:val="000000"/>
                <w:sz w:val="20"/>
                <w:lang w:val="fi-FI"/>
              </w:rPr>
              <w:t>atselmukset, kulutusseuranta ja säästömahdollisuuksien tunnistaminen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 xml:space="preserve"> </w:t>
            </w:r>
            <w:r w:rsidR="003D736A">
              <w:rPr>
                <w:rFonts w:cstheme="minorHAnsi"/>
                <w:b/>
                <w:color w:val="000000"/>
                <w:sz w:val="20"/>
                <w:lang w:val="fi-FI"/>
              </w:rPr>
              <w:t>osiosta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:</w:t>
            </w:r>
          </w:p>
          <w:p w14:paraId="6D829E6D" w14:textId="77777777" w:rsidR="00FB6067" w:rsidRPr="00401B05" w:rsidRDefault="00FB6067" w:rsidP="00FB6067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7A1AEF1C" w14:textId="77777777" w:rsidR="000D2119" w:rsidRDefault="000D2119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5832F126" w14:textId="0C998F4B" w:rsidR="00140F38" w:rsidRDefault="00300EA1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70FF8E3" wp14:editId="3ACC2609">
                <wp:simplePos x="0" y="0"/>
                <wp:positionH relativeFrom="page">
                  <wp:posOffset>0</wp:posOffset>
                </wp:positionH>
                <wp:positionV relativeFrom="paragraph">
                  <wp:posOffset>212725</wp:posOffset>
                </wp:positionV>
                <wp:extent cx="10696575" cy="571500"/>
                <wp:effectExtent l="0" t="0" r="28575" b="19050"/>
                <wp:wrapSquare wrapText="bothSides"/>
                <wp:docPr id="934201995" name="Text Box 93420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1226" w14:textId="15E157FA" w:rsidR="00300EA1" w:rsidRPr="00B67FFD" w:rsidRDefault="00B67FFD" w:rsidP="00300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B67FF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Energiatehokkuustoimien toteutus ja hankintojen energiatehokkuus</w:t>
                            </w:r>
                          </w:p>
                          <w:p w14:paraId="6ACB259A" w14:textId="77777777" w:rsidR="00300EA1" w:rsidRPr="00FC6652" w:rsidRDefault="00300EA1" w:rsidP="00300EA1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0E6E7112" w14:textId="77777777" w:rsidR="00300EA1" w:rsidRPr="00FC6652" w:rsidRDefault="00300EA1" w:rsidP="00300EA1">
                            <w:p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F8E3" id="Text Box 934201995" o:spid="_x0000_s1029" type="#_x0000_t202" style="position:absolute;margin-left:0;margin-top:16.75pt;width:842.25pt;height:4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" fillcolor="#374e61">
                <v:textbox>
                  <w:txbxContent>
                    <w:p w14:paraId="64BE1226" w14:textId="15E157FA" w:rsidR="00300EA1" w:rsidRPr="00B67FFD" w:rsidRDefault="00B67FFD" w:rsidP="00300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 w:rsidRPr="00B67FF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Energiatehokkuustoimien toteutus ja hankintojen energiatehokkuus</w:t>
                      </w:r>
                    </w:p>
                    <w:p w14:paraId="6ACB259A" w14:textId="77777777" w:rsidR="00300EA1" w:rsidRPr="00FC6652" w:rsidRDefault="00300EA1" w:rsidP="00300EA1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  <w:p w14:paraId="0E6E7112" w14:textId="77777777" w:rsidR="00300EA1" w:rsidRPr="00FC6652" w:rsidRDefault="00300EA1" w:rsidP="00300EA1">
                      <w:pPr>
                        <w:ind w:left="36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E08A14" w14:textId="77777777" w:rsidR="00300EA1" w:rsidRDefault="00300EA1" w:rsidP="003D332A">
      <w:pPr>
        <w:spacing w:after="0"/>
        <w:rPr>
          <w:sz w:val="20"/>
          <w:szCs w:val="20"/>
          <w:lang w:val="fi-FI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3969"/>
        <w:gridCol w:w="2835"/>
      </w:tblGrid>
      <w:tr w:rsidR="00B67FFD" w:rsidRPr="007616E2" w14:paraId="5447E4B6" w14:textId="77777777" w:rsidTr="00371153">
        <w:tc>
          <w:tcPr>
            <w:tcW w:w="2410" w:type="dxa"/>
            <w:shd w:val="clear" w:color="auto" w:fill="374E61"/>
          </w:tcPr>
          <w:p w14:paraId="634D8C3F" w14:textId="77777777" w:rsidR="00B67FFD" w:rsidRPr="00E631B3" w:rsidRDefault="00B67FFD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shd w:val="clear" w:color="auto" w:fill="374E61"/>
          </w:tcPr>
          <w:p w14:paraId="310A3F27" w14:textId="197196FB" w:rsidR="00B67FFD" w:rsidRPr="00A945B4" w:rsidRDefault="000157A4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Säästäjä</w:t>
            </w:r>
          </w:p>
        </w:tc>
        <w:tc>
          <w:tcPr>
            <w:tcW w:w="2551" w:type="dxa"/>
            <w:shd w:val="clear" w:color="auto" w:fill="374E61"/>
          </w:tcPr>
          <w:p w14:paraId="71259514" w14:textId="7AEC9D8D" w:rsidR="00B67FFD" w:rsidRPr="00A945B4" w:rsidRDefault="000157A4" w:rsidP="00E2209B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969" w:type="dxa"/>
            <w:shd w:val="clear" w:color="auto" w:fill="374E61"/>
          </w:tcPr>
          <w:p w14:paraId="49D51F45" w14:textId="77777777" w:rsidR="00B67FFD" w:rsidRPr="00A945B4" w:rsidRDefault="00B67FFD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835" w:type="dxa"/>
            <w:shd w:val="clear" w:color="auto" w:fill="374E61"/>
          </w:tcPr>
          <w:p w14:paraId="101D6F6A" w14:textId="77777777" w:rsidR="00B67FFD" w:rsidRPr="00A945B4" w:rsidRDefault="00B67FFD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B67FFD" w:rsidRPr="00C8712E" w14:paraId="6774309F" w14:textId="77777777" w:rsidTr="00371153">
        <w:trPr>
          <w:trHeight w:val="1207"/>
        </w:trPr>
        <w:tc>
          <w:tcPr>
            <w:tcW w:w="2410" w:type="dxa"/>
            <w:shd w:val="clear" w:color="auto" w:fill="9DB4C7"/>
          </w:tcPr>
          <w:p w14:paraId="62A20877" w14:textId="581A02E6" w:rsidR="005F0940" w:rsidRPr="005F0940" w:rsidRDefault="005F0940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5F094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TOTEUTUS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 JA RAPORTOINTI</w:t>
            </w:r>
          </w:p>
          <w:p w14:paraId="651E0497" w14:textId="7876339F" w:rsidR="00B67FFD" w:rsidRPr="00284634" w:rsidRDefault="00624C8C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624C8C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Energiatehokkuus</w:t>
            </w:r>
            <w:r w:rsidR="0015174A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-</w:t>
            </w:r>
            <w:r w:rsidRPr="00624C8C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investointeja toteutetaan kattavasti</w:t>
            </w:r>
          </w:p>
        </w:tc>
        <w:tc>
          <w:tcPr>
            <w:tcW w:w="2410" w:type="dxa"/>
          </w:tcPr>
          <w:p w14:paraId="4BA2F2F7" w14:textId="7935B92A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0285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454FCCF7" w14:textId="70683881" w:rsidR="00B67FFD" w:rsidRPr="00401B05" w:rsidRDefault="003A417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</w:t>
            </w:r>
            <w:r w:rsidR="00D556A0">
              <w:rPr>
                <w:rFonts w:cstheme="minorHAnsi"/>
                <w:color w:val="000000"/>
                <w:sz w:val="20"/>
                <w:lang w:val="fi-FI"/>
              </w:rPr>
              <w:t>nergiatehokkuus</w:t>
            </w:r>
            <w:r w:rsidR="00405558">
              <w:rPr>
                <w:rFonts w:cstheme="minorHAnsi"/>
                <w:color w:val="000000"/>
                <w:sz w:val="20"/>
                <w:lang w:val="fi-FI"/>
              </w:rPr>
              <w:t>-</w:t>
            </w:r>
            <w:r>
              <w:rPr>
                <w:rFonts w:cstheme="minorHAnsi"/>
                <w:color w:val="000000"/>
                <w:sz w:val="20"/>
                <w:lang w:val="fi-FI"/>
              </w:rPr>
              <w:t>toimenpiteitä</w:t>
            </w:r>
            <w:r w:rsidR="00D556A0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B95D93">
              <w:rPr>
                <w:rFonts w:cstheme="minorHAnsi"/>
                <w:color w:val="000000"/>
                <w:sz w:val="20"/>
                <w:lang w:val="fi-FI"/>
              </w:rPr>
              <w:t>on toteutettu.</w:t>
            </w:r>
          </w:p>
        </w:tc>
        <w:tc>
          <w:tcPr>
            <w:tcW w:w="2551" w:type="dxa"/>
          </w:tcPr>
          <w:p w14:paraId="2176F467" w14:textId="55FA07E3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9108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6B8AD0A2" w14:textId="15D3EF4B" w:rsidR="00B67FFD" w:rsidRPr="00401B05" w:rsidRDefault="005F0940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Sekä k</w:t>
            </w:r>
            <w:r w:rsidR="006676CA">
              <w:rPr>
                <w:rFonts w:cstheme="minorHAnsi"/>
                <w:color w:val="000000"/>
                <w:sz w:val="20"/>
                <w:lang w:val="fi-FI"/>
              </w:rPr>
              <w:t>äyttöteknisiä e</w:t>
            </w:r>
            <w:r w:rsidR="003A4175">
              <w:rPr>
                <w:rFonts w:cstheme="minorHAnsi"/>
                <w:color w:val="000000"/>
                <w:sz w:val="20"/>
                <w:lang w:val="fi-FI"/>
              </w:rPr>
              <w:t>nergiatehokkuustoimenpiteitä</w:t>
            </w:r>
            <w:r w:rsidR="00C03186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3A4175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lang w:val="fi-FI"/>
              </w:rPr>
              <w:t>että</w:t>
            </w:r>
            <w:r w:rsidR="006676CA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investointeja </w:t>
            </w:r>
            <w:r w:rsidR="00B824DB">
              <w:rPr>
                <w:rFonts w:cstheme="minorHAnsi"/>
                <w:color w:val="000000"/>
                <w:sz w:val="20"/>
                <w:lang w:val="fi-FI"/>
              </w:rPr>
              <w:t>toteutetaan säännöllisesti.</w:t>
            </w:r>
          </w:p>
        </w:tc>
        <w:tc>
          <w:tcPr>
            <w:tcW w:w="3969" w:type="dxa"/>
          </w:tcPr>
          <w:p w14:paraId="4772C00D" w14:textId="77777777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1862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67FFD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48F87B1A" w14:textId="71856022" w:rsidR="005F0940" w:rsidRDefault="00EE59D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Vuosittain toteutetaan useampi</w:t>
            </w:r>
            <w:r w:rsidR="00A07884">
              <w:rPr>
                <w:rFonts w:cstheme="minorHAnsi"/>
                <w:color w:val="000000"/>
                <w:sz w:val="20"/>
                <w:lang w:val="fi-FI"/>
              </w:rPr>
              <w:t>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energiatehokkuusinvestoint</w:t>
            </w:r>
            <w:r w:rsidR="00A07884">
              <w:rPr>
                <w:rFonts w:cstheme="minorHAnsi"/>
                <w:color w:val="000000"/>
                <w:sz w:val="20"/>
                <w:lang w:val="fi-FI"/>
              </w:rPr>
              <w:t>eja</w:t>
            </w:r>
            <w:r w:rsidR="004050D5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5F0940">
              <w:rPr>
                <w:rFonts w:cstheme="minorHAnsi"/>
                <w:color w:val="000000"/>
                <w:sz w:val="20"/>
                <w:lang w:val="fi-FI"/>
              </w:rPr>
              <w:t>(käyttötekniset ja investoinnit)</w:t>
            </w:r>
          </w:p>
          <w:p w14:paraId="183E8D77" w14:textId="2234D70E" w:rsidR="00B67FFD" w:rsidRPr="00EE59D5" w:rsidRDefault="005F0940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5F0940">
              <w:rPr>
                <w:rFonts w:cstheme="minorHAnsi"/>
                <w:color w:val="000000"/>
                <w:sz w:val="20"/>
                <w:lang w:val="fi-FI"/>
              </w:rPr>
              <w:t xml:space="preserve">ja ne on 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kaikki </w:t>
            </w:r>
            <w:r w:rsidRPr="005F0940">
              <w:rPr>
                <w:rFonts w:cstheme="minorHAnsi"/>
                <w:color w:val="000000"/>
                <w:sz w:val="20"/>
                <w:lang w:val="fi-FI"/>
              </w:rPr>
              <w:t>raportoitu energiatehokkuussopimusten seurantajärjestelmään.</w:t>
            </w:r>
          </w:p>
        </w:tc>
        <w:tc>
          <w:tcPr>
            <w:tcW w:w="2835" w:type="dxa"/>
          </w:tcPr>
          <w:p w14:paraId="32C5C06F" w14:textId="57CA22DA" w:rsidR="00B67FFD" w:rsidRPr="00401B05" w:rsidRDefault="00B67FFD" w:rsidP="00EE59D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B67FFD" w:rsidRPr="00704540" w14:paraId="2DC26420" w14:textId="77777777" w:rsidTr="00371153">
        <w:trPr>
          <w:trHeight w:val="2765"/>
        </w:trPr>
        <w:tc>
          <w:tcPr>
            <w:tcW w:w="2410" w:type="dxa"/>
            <w:shd w:val="clear" w:color="auto" w:fill="9DB4C7"/>
          </w:tcPr>
          <w:p w14:paraId="5A17FAE4" w14:textId="4A549A90" w:rsidR="004B632A" w:rsidRPr="00A91322" w:rsidRDefault="00A91322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LAITTEIDEN JA PROSESSIEN K</w:t>
            </w:r>
            <w:r w:rsidRPr="00A9132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ÄYTTÖ</w:t>
            </w:r>
          </w:p>
          <w:p w14:paraId="6F7A3CD8" w14:textId="0F33DFF6" w:rsidR="00B67FFD" w:rsidRPr="00284634" w:rsidRDefault="007261D9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7261D9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Energiatehokkuus huomioidaan </w:t>
            </w:r>
            <w:r w:rsidR="00854BAC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laitteiden tai prosessien </w:t>
            </w:r>
            <w:r w:rsidRPr="007261D9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käytön </w:t>
            </w:r>
            <w:r w:rsidR="00854BAC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ja ajon </w:t>
            </w:r>
            <w:r w:rsidRPr="007261D9">
              <w:rPr>
                <w:rFonts w:cstheme="minorHAnsi"/>
                <w:b/>
                <w:bCs/>
                <w:sz w:val="20"/>
                <w:szCs w:val="20"/>
                <w:lang w:val="fi-FI"/>
              </w:rPr>
              <w:t>yhteydessä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(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esimerkiksi uimahalle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issa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, jäähalle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issa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, vesilaitoksi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ssa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ja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suuri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ss</w:t>
            </w:r>
            <w:r w:rsidR="000E5BE4" w:rsidRP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a kulutuskohtei</w:t>
            </w:r>
            <w:r w:rsidR="000E5BE4">
              <w:rPr>
                <w:rFonts w:cstheme="minorHAnsi"/>
                <w:b/>
                <w:bCs/>
                <w:sz w:val="20"/>
                <w:szCs w:val="20"/>
                <w:lang w:val="fi-FI"/>
              </w:rPr>
              <w:t>ssa)</w:t>
            </w:r>
          </w:p>
        </w:tc>
        <w:tc>
          <w:tcPr>
            <w:tcW w:w="2410" w:type="dxa"/>
          </w:tcPr>
          <w:p w14:paraId="3F7D18B0" w14:textId="5F0DC61E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3576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3D28F945" w14:textId="442F8E22" w:rsidR="00B67FFD" w:rsidRPr="00401B05" w:rsidRDefault="002F311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Kunnan energiankulutuksen jakauma on tunnistettu. </w:t>
            </w:r>
            <w:r w:rsidR="00A07884">
              <w:rPr>
                <w:rFonts w:cstheme="minorHAnsi"/>
                <w:color w:val="000000"/>
                <w:sz w:val="20"/>
                <w:lang w:val="fi-FI"/>
              </w:rPr>
              <w:t>Energiankulutuksen kannalta kriittisimpien laitteiden</w:t>
            </w:r>
            <w:r w:rsidR="00766818">
              <w:rPr>
                <w:rFonts w:cstheme="minorHAnsi"/>
                <w:color w:val="000000"/>
                <w:sz w:val="20"/>
                <w:lang w:val="fi-FI"/>
              </w:rPr>
              <w:t xml:space="preserve"> ja järjestelmien</w:t>
            </w:r>
            <w:r w:rsidR="00A07884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1C24BE">
              <w:rPr>
                <w:rFonts w:cstheme="minorHAnsi"/>
                <w:color w:val="000000"/>
                <w:sz w:val="20"/>
                <w:lang w:val="fi-FI"/>
              </w:rPr>
              <w:t xml:space="preserve">käyttöön </w:t>
            </w:r>
            <w:r w:rsidR="00766818">
              <w:rPr>
                <w:rFonts w:cstheme="minorHAnsi"/>
                <w:color w:val="000000"/>
                <w:sz w:val="20"/>
                <w:lang w:val="fi-FI"/>
              </w:rPr>
              <w:t>sekä</w:t>
            </w:r>
            <w:r w:rsidR="001C24BE">
              <w:rPr>
                <w:rFonts w:cstheme="minorHAnsi"/>
                <w:color w:val="000000"/>
                <w:sz w:val="20"/>
                <w:lang w:val="fi-FI"/>
              </w:rPr>
              <w:t xml:space="preserve"> prosessien </w:t>
            </w:r>
            <w:r w:rsidR="00A07884">
              <w:rPr>
                <w:rFonts w:cstheme="minorHAnsi"/>
                <w:color w:val="000000"/>
                <w:sz w:val="20"/>
                <w:lang w:val="fi-FI"/>
              </w:rPr>
              <w:t>ajoon on kiinnitetty huomiota</w:t>
            </w:r>
            <w:r w:rsidR="001C24BE">
              <w:rPr>
                <w:rFonts w:cstheme="minorHAnsi"/>
                <w:color w:val="000000"/>
                <w:sz w:val="20"/>
                <w:lang w:val="fi-FI"/>
              </w:rPr>
              <w:t xml:space="preserve"> ja </w:t>
            </w:r>
            <w:r w:rsidR="00704540">
              <w:rPr>
                <w:rFonts w:cstheme="minorHAnsi"/>
                <w:color w:val="000000"/>
                <w:sz w:val="20"/>
                <w:lang w:val="fi-FI"/>
              </w:rPr>
              <w:t>joitakin oheistuksia on laadittu.</w:t>
            </w:r>
          </w:p>
        </w:tc>
        <w:tc>
          <w:tcPr>
            <w:tcW w:w="2551" w:type="dxa"/>
          </w:tcPr>
          <w:p w14:paraId="67EFA408" w14:textId="71B13FA7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0051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BAC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6F74AA2F" w14:textId="2B89F3C9" w:rsidR="00B67FFD" w:rsidRPr="00401B05" w:rsidRDefault="008248D8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Energiatehokkuuden huomioimi</w:t>
            </w:r>
            <w:r w:rsidR="00E67B01">
              <w:rPr>
                <w:rFonts w:cstheme="minorHAnsi"/>
                <w:color w:val="000000"/>
                <w:sz w:val="20"/>
                <w:lang w:val="fi-FI"/>
              </w:rPr>
              <w:t>seen laitteiden käytössä ja prosessien ajossa</w:t>
            </w:r>
            <w:r w:rsidR="002E6123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603958">
              <w:rPr>
                <w:rFonts w:cstheme="minorHAnsi"/>
                <w:color w:val="000000"/>
                <w:sz w:val="20"/>
                <w:lang w:val="fi-FI"/>
              </w:rPr>
              <w:t xml:space="preserve">on </w:t>
            </w:r>
            <w:r w:rsidR="002E6123">
              <w:rPr>
                <w:rFonts w:cstheme="minorHAnsi"/>
                <w:color w:val="000000"/>
                <w:sz w:val="20"/>
                <w:lang w:val="fi-FI"/>
              </w:rPr>
              <w:t xml:space="preserve">suurimmalle osalle henkilöstöstä </w:t>
            </w:r>
            <w:r w:rsidR="00E67B01">
              <w:rPr>
                <w:rFonts w:cstheme="minorHAnsi"/>
                <w:color w:val="000000"/>
                <w:sz w:val="20"/>
                <w:lang w:val="fi-FI"/>
              </w:rPr>
              <w:t xml:space="preserve">järjestetty </w:t>
            </w:r>
            <w:r w:rsidR="00C663F3">
              <w:rPr>
                <w:rFonts w:cstheme="minorHAnsi"/>
                <w:color w:val="000000"/>
                <w:sz w:val="20"/>
                <w:lang w:val="fi-FI"/>
              </w:rPr>
              <w:t xml:space="preserve">koulutusta. </w:t>
            </w:r>
            <w:r w:rsidR="00977F05">
              <w:rPr>
                <w:rFonts w:cstheme="minorHAnsi"/>
                <w:color w:val="000000"/>
                <w:sz w:val="20"/>
                <w:lang w:val="fi-FI"/>
              </w:rPr>
              <w:t>Eri laitteiden energiatehokkuuden huomioimiselle on laadittu ohjeet</w:t>
            </w:r>
            <w:r w:rsidR="002B2927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969" w:type="dxa"/>
          </w:tcPr>
          <w:p w14:paraId="69B1C0C3" w14:textId="77777777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8483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67FFD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633CE40F" w14:textId="3BA36178" w:rsidR="00B67FFD" w:rsidRPr="00401B05" w:rsidRDefault="00EB611E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Runsaasti energiaa kuluttaviin järj</w:t>
            </w:r>
            <w:r w:rsidR="007620D5">
              <w:rPr>
                <w:rFonts w:cstheme="minorHAnsi"/>
                <w:color w:val="000000"/>
                <w:sz w:val="20"/>
                <w:lang w:val="fi-FI"/>
              </w:rPr>
              <w:t xml:space="preserve">estelmiin on asennettu energiamittarointi, jonka avulla </w:t>
            </w:r>
            <w:r w:rsidR="00C004D6">
              <w:rPr>
                <w:rFonts w:cstheme="minorHAnsi"/>
                <w:color w:val="000000"/>
                <w:sz w:val="20"/>
                <w:lang w:val="fi-FI"/>
              </w:rPr>
              <w:t xml:space="preserve">käyttöön ja ajoon </w:t>
            </w:r>
            <w:r w:rsidR="00704540">
              <w:rPr>
                <w:rFonts w:cstheme="minorHAnsi"/>
                <w:color w:val="000000"/>
                <w:sz w:val="20"/>
                <w:lang w:val="fi-FI"/>
              </w:rPr>
              <w:t xml:space="preserve">etsitään </w:t>
            </w:r>
            <w:r w:rsidR="00C004D6">
              <w:rPr>
                <w:rFonts w:cstheme="minorHAnsi"/>
                <w:color w:val="000000"/>
                <w:sz w:val="20"/>
                <w:lang w:val="fi-FI"/>
              </w:rPr>
              <w:t xml:space="preserve">aktiivisesti parantamismahdollisuuksia. </w:t>
            </w:r>
            <w:r w:rsidR="008248D8">
              <w:rPr>
                <w:rFonts w:cstheme="minorHAnsi"/>
                <w:color w:val="000000"/>
                <w:sz w:val="20"/>
                <w:lang w:val="fi-FI"/>
              </w:rPr>
              <w:t>H</w:t>
            </w:r>
            <w:r w:rsidR="00C004D6">
              <w:rPr>
                <w:rFonts w:cstheme="minorHAnsi"/>
                <w:color w:val="000000"/>
                <w:sz w:val="20"/>
                <w:lang w:val="fi-FI"/>
              </w:rPr>
              <w:t xml:space="preserve">enkilöstöä </w:t>
            </w:r>
            <w:r w:rsidR="00704540">
              <w:rPr>
                <w:rFonts w:cstheme="minorHAnsi"/>
                <w:color w:val="000000"/>
                <w:sz w:val="20"/>
                <w:lang w:val="fi-FI"/>
              </w:rPr>
              <w:t xml:space="preserve">myös </w:t>
            </w:r>
            <w:r w:rsidR="00C004D6">
              <w:rPr>
                <w:rFonts w:cstheme="minorHAnsi"/>
                <w:color w:val="000000"/>
                <w:sz w:val="20"/>
                <w:lang w:val="fi-FI"/>
              </w:rPr>
              <w:t xml:space="preserve">muistutetaan ja koulutetaan </w:t>
            </w:r>
            <w:r w:rsidR="003B0FC2">
              <w:rPr>
                <w:rFonts w:cstheme="minorHAnsi"/>
                <w:color w:val="000000"/>
                <w:sz w:val="20"/>
                <w:lang w:val="fi-FI"/>
              </w:rPr>
              <w:t>asian suhteen</w:t>
            </w:r>
            <w:r w:rsidR="008248D8">
              <w:rPr>
                <w:rFonts w:cstheme="minorHAnsi"/>
                <w:color w:val="000000"/>
                <w:sz w:val="20"/>
                <w:lang w:val="fi-FI"/>
              </w:rPr>
              <w:t xml:space="preserve"> säännöllisesti</w:t>
            </w:r>
            <w:r w:rsidR="003B0FC2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835" w:type="dxa"/>
          </w:tcPr>
          <w:p w14:paraId="320610E1" w14:textId="75527522" w:rsidR="00B67FFD" w:rsidRPr="00401B05" w:rsidRDefault="00B67FFD" w:rsidP="00EE59D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B67FFD" w:rsidRPr="00401B05" w14:paraId="75CB6BFE" w14:textId="77777777" w:rsidTr="00371153">
        <w:trPr>
          <w:trHeight w:val="699"/>
        </w:trPr>
        <w:tc>
          <w:tcPr>
            <w:tcW w:w="2410" w:type="dxa"/>
            <w:shd w:val="clear" w:color="auto" w:fill="9DB4C7"/>
          </w:tcPr>
          <w:p w14:paraId="7BF9F345" w14:textId="407467E9" w:rsidR="00A91322" w:rsidRPr="00A91322" w:rsidRDefault="00A91322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A9132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HUOLTO</w:t>
            </w:r>
            <w:r w:rsidR="00417F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 JA KUNNOSSAPITO</w:t>
            </w:r>
          </w:p>
          <w:p w14:paraId="1587F80B" w14:textId="5EABB2DF" w:rsidR="00B67FFD" w:rsidRPr="00284634" w:rsidRDefault="009758CE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9758CE">
              <w:rPr>
                <w:rFonts w:cstheme="minorHAnsi"/>
                <w:b/>
                <w:bCs/>
                <w:sz w:val="20"/>
                <w:szCs w:val="20"/>
                <w:lang w:val="fi-FI"/>
              </w:rPr>
              <w:t>Energiatehokkuus huomioidaan kunnossapidon yhteydessä</w:t>
            </w:r>
          </w:p>
        </w:tc>
        <w:tc>
          <w:tcPr>
            <w:tcW w:w="2410" w:type="dxa"/>
          </w:tcPr>
          <w:p w14:paraId="1C437E5D" w14:textId="184D0D91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0292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64536A62" w14:textId="1A832892" w:rsidR="00B67FFD" w:rsidRPr="00401B05" w:rsidRDefault="003B0FC2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Kunnossap</w:t>
            </w:r>
            <w:r w:rsidR="007C4206">
              <w:rPr>
                <w:rFonts w:cstheme="minorHAnsi"/>
                <w:color w:val="000000"/>
                <w:sz w:val="20"/>
                <w:lang w:val="fi-FI"/>
              </w:rPr>
              <w:t>itohenkilöstön on mahdollista tuoda esiin energiatehokkuutta parantavia toimenpide- ja toimintaideoita.</w:t>
            </w:r>
          </w:p>
        </w:tc>
        <w:tc>
          <w:tcPr>
            <w:tcW w:w="2551" w:type="dxa"/>
          </w:tcPr>
          <w:p w14:paraId="6F251F12" w14:textId="7544BAC0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24600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FFD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7E25DDD6" w14:textId="43EFB97C" w:rsidR="00B67FFD" w:rsidRPr="00401B05" w:rsidRDefault="00F13928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Kunnossapitohenkilöstöä on koulutettu energiatehokkuudesta tai heille jaetaan tietoa </w:t>
            </w:r>
            <w:r w:rsidR="000D4810">
              <w:rPr>
                <w:rFonts w:cstheme="minorHAnsi"/>
                <w:color w:val="000000"/>
                <w:sz w:val="20"/>
                <w:lang w:val="fi-FI"/>
              </w:rPr>
              <w:t xml:space="preserve">huomioitavista asioista. Energiatehokkuuden parantaminen hoituu </w:t>
            </w:r>
            <w:r w:rsidR="002D667D">
              <w:rPr>
                <w:rFonts w:cstheme="minorHAnsi"/>
                <w:color w:val="000000"/>
                <w:sz w:val="20"/>
                <w:lang w:val="fi-FI"/>
              </w:rPr>
              <w:t>muiden töiden lomassa.</w:t>
            </w:r>
          </w:p>
        </w:tc>
        <w:tc>
          <w:tcPr>
            <w:tcW w:w="3969" w:type="dxa"/>
          </w:tcPr>
          <w:p w14:paraId="0DBC54F4" w14:textId="4924FD6F" w:rsidR="00B67FFD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78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67FFD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0D13D203" w14:textId="744A841F" w:rsidR="00B67FFD" w:rsidRPr="00401B05" w:rsidRDefault="004C433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Kunnossapitohenkilöstön tehtäviin kuuluu </w:t>
            </w:r>
            <w:r w:rsidR="00D73384">
              <w:rPr>
                <w:rFonts w:cstheme="minorHAnsi"/>
                <w:color w:val="000000"/>
                <w:sz w:val="20"/>
                <w:lang w:val="fi-FI"/>
              </w:rPr>
              <w:t xml:space="preserve">energiatehokkuuden kannalta kriittisten asioiden läpikäyminen säännöllisesti. Energiatehokkuustarkastuksista on laadittu lista ja se on aikataulutettu niin että kaikki </w:t>
            </w:r>
            <w:r w:rsidR="007318B1">
              <w:rPr>
                <w:rFonts w:cstheme="minorHAnsi"/>
                <w:color w:val="000000"/>
                <w:sz w:val="20"/>
                <w:lang w:val="fi-FI"/>
              </w:rPr>
              <w:t xml:space="preserve">vaaditut </w:t>
            </w:r>
            <w:r w:rsidR="00D73384">
              <w:rPr>
                <w:rFonts w:cstheme="minorHAnsi"/>
                <w:color w:val="000000"/>
                <w:sz w:val="20"/>
                <w:lang w:val="fi-FI"/>
              </w:rPr>
              <w:t>asiat tarkistetaan säännöllisesti.</w:t>
            </w:r>
            <w:r w:rsidR="008038C7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B13F3C">
              <w:rPr>
                <w:rFonts w:cstheme="minorHAnsi"/>
                <w:color w:val="000000"/>
                <w:sz w:val="20"/>
                <w:lang w:val="fi-FI"/>
              </w:rPr>
              <w:t>Olosuhteita tarkkaillaan säännöllisesti ja e</w:t>
            </w:r>
            <w:r w:rsidR="008038C7">
              <w:rPr>
                <w:rFonts w:cstheme="minorHAnsi"/>
                <w:color w:val="000000"/>
                <w:sz w:val="20"/>
                <w:lang w:val="fi-FI"/>
              </w:rPr>
              <w:t>nergiansäästöstä palkitaan</w:t>
            </w:r>
            <w:r w:rsidR="00B13F3C">
              <w:rPr>
                <w:rFonts w:cstheme="minorHAnsi"/>
                <w:color w:val="000000"/>
                <w:sz w:val="20"/>
                <w:lang w:val="fi-FI"/>
              </w:rPr>
              <w:t>.</w:t>
            </w:r>
            <w:r w:rsidR="008038C7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2835" w:type="dxa"/>
          </w:tcPr>
          <w:p w14:paraId="4C6C6780" w14:textId="2E7B2977" w:rsidR="00B67FFD" w:rsidRPr="00401B05" w:rsidRDefault="00B67FFD" w:rsidP="001C233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EF24D8" w:rsidRPr="00C8712E" w14:paraId="1CAC4C7A" w14:textId="77777777" w:rsidTr="00371153">
        <w:trPr>
          <w:trHeight w:val="1550"/>
        </w:trPr>
        <w:tc>
          <w:tcPr>
            <w:tcW w:w="2410" w:type="dxa"/>
            <w:shd w:val="clear" w:color="auto" w:fill="9DB4C7"/>
          </w:tcPr>
          <w:p w14:paraId="41A18666" w14:textId="4A29BD69" w:rsidR="00B13F3C" w:rsidRPr="00B13F3C" w:rsidRDefault="00B13F3C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B13F3C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KIINTEISTÖ</w:t>
            </w:r>
            <w:r w:rsidR="007C3C11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AUTOMAATIO</w:t>
            </w:r>
          </w:p>
          <w:p w14:paraId="17FAEEF4" w14:textId="79066E9E" w:rsidR="00EF24D8" w:rsidRPr="00284634" w:rsidRDefault="00EF24D8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B078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Energiatehokkuus huomioidaan kiinteistöjen </w:t>
            </w:r>
            <w:r w:rsidR="007C3C11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automaatiojärjestelyissä</w:t>
            </w:r>
          </w:p>
        </w:tc>
        <w:tc>
          <w:tcPr>
            <w:tcW w:w="2410" w:type="dxa"/>
          </w:tcPr>
          <w:p w14:paraId="457DA32A" w14:textId="6BACC2DB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21408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10ADCDE7" w14:textId="1D4C3375" w:rsidR="00EF24D8" w:rsidRPr="00401B05" w:rsidRDefault="007410A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Ilmanvaihdon, lämmityksen ja valaistuksen </w:t>
            </w:r>
            <w:r w:rsidR="00F12365">
              <w:rPr>
                <w:rFonts w:cstheme="minorHAnsi"/>
                <w:color w:val="000000"/>
                <w:sz w:val="20"/>
                <w:lang w:val="fi-FI"/>
              </w:rPr>
              <w:t xml:space="preserve">ohjauksessa 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hyödynnetään sensoreita ja </w:t>
            </w:r>
            <w:r w:rsidR="00751634">
              <w:rPr>
                <w:rFonts w:cstheme="minorHAnsi"/>
                <w:color w:val="000000"/>
                <w:sz w:val="20"/>
                <w:lang w:val="fi-FI"/>
              </w:rPr>
              <w:t xml:space="preserve">aikaohjelmia. </w:t>
            </w:r>
          </w:p>
        </w:tc>
        <w:tc>
          <w:tcPr>
            <w:tcW w:w="2551" w:type="dxa"/>
          </w:tcPr>
          <w:p w14:paraId="7FE9599F" w14:textId="43F5404C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5883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76C0C06D" w14:textId="763AB157" w:rsidR="00EF24D8" w:rsidRPr="00401B05" w:rsidRDefault="009A3D0D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Kiinteistöautomaatiota hyödynnetään aktiivisesti energiatehokkuuden optimoinnissa tai palvelu on ostettu ulkopuolelta. Energiatehokkuutta parannetaan myös aktiivisesti korjausten ja saneerausten yhteydessä.</w:t>
            </w:r>
          </w:p>
        </w:tc>
        <w:tc>
          <w:tcPr>
            <w:tcW w:w="3969" w:type="dxa"/>
          </w:tcPr>
          <w:p w14:paraId="36202106" w14:textId="11075CF6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4318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EF24D8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BA30790" w14:textId="69BB8A8D" w:rsidR="00EF24D8" w:rsidRPr="00401B05" w:rsidRDefault="000B6ABC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Tekoälyä </w:t>
            </w:r>
            <w:r w:rsidR="009A3D0D">
              <w:rPr>
                <w:rFonts w:cstheme="minorHAnsi"/>
                <w:color w:val="000000"/>
                <w:sz w:val="20"/>
                <w:lang w:val="fi-FI"/>
              </w:rPr>
              <w:t xml:space="preserve">ja ennustamista hyödynnetään kiinteistöjen </w:t>
            </w:r>
            <w:r w:rsidR="009A3D0D" w:rsidRPr="009A3D0D">
              <w:rPr>
                <w:rFonts w:cstheme="minorHAnsi"/>
                <w:color w:val="000000"/>
                <w:sz w:val="20"/>
                <w:lang w:val="fi-FI"/>
              </w:rPr>
              <w:t>energiatehokkuuden optimoinnissa</w:t>
            </w:r>
            <w:r w:rsidR="009A3D0D">
              <w:rPr>
                <w:rFonts w:cstheme="minorHAnsi"/>
                <w:color w:val="000000"/>
                <w:sz w:val="20"/>
                <w:lang w:val="fi-FI"/>
              </w:rPr>
              <w:t xml:space="preserve">. </w:t>
            </w:r>
            <w:r w:rsidR="00D368A5">
              <w:rPr>
                <w:rFonts w:cstheme="minorHAnsi"/>
                <w:color w:val="000000"/>
                <w:sz w:val="20"/>
                <w:lang w:val="fi-FI"/>
              </w:rPr>
              <w:t xml:space="preserve">Kiinteistömanagerit etsivät ja ehdottavat aktiivisesti parantamiskohteita ja </w:t>
            </w:r>
            <w:r w:rsidR="00EE18BA">
              <w:rPr>
                <w:rFonts w:cstheme="minorHAnsi"/>
                <w:color w:val="000000"/>
                <w:sz w:val="20"/>
                <w:lang w:val="fi-FI"/>
              </w:rPr>
              <w:t>energiatehokkuutta parannetaan investoimalla kiinteistöihin ja kiinteistötekniikkaan.</w:t>
            </w:r>
            <w:r w:rsidR="00D368A5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7B4E5F">
              <w:rPr>
                <w:rFonts w:cstheme="minorHAnsi"/>
                <w:color w:val="000000"/>
                <w:sz w:val="20"/>
                <w:lang w:val="fi-FI"/>
              </w:rPr>
              <w:t>Kiinteist</w:t>
            </w:r>
            <w:r w:rsidR="003315E0">
              <w:rPr>
                <w:rFonts w:cstheme="minorHAnsi"/>
                <w:color w:val="000000"/>
                <w:sz w:val="20"/>
                <w:lang w:val="fi-FI"/>
              </w:rPr>
              <w:t>öihin lisätään alamittauksia laadukkaa</w:t>
            </w:r>
            <w:r w:rsidR="009D124C">
              <w:rPr>
                <w:rFonts w:cstheme="minorHAnsi"/>
                <w:color w:val="000000"/>
                <w:sz w:val="20"/>
                <w:lang w:val="fi-FI"/>
              </w:rPr>
              <w:t>mman datan keräämiseksi</w:t>
            </w:r>
            <w:r w:rsidR="000B5D81">
              <w:rPr>
                <w:rFonts w:cstheme="minorHAnsi"/>
                <w:color w:val="000000"/>
                <w:sz w:val="20"/>
                <w:lang w:val="fi-FI"/>
              </w:rPr>
              <w:t xml:space="preserve">, säästöpotentiaalien tunnistamiseksi ja </w:t>
            </w:r>
            <w:r w:rsidR="0095703D">
              <w:rPr>
                <w:rFonts w:cstheme="minorHAnsi"/>
                <w:color w:val="000000"/>
                <w:sz w:val="20"/>
                <w:lang w:val="fi-FI"/>
              </w:rPr>
              <w:t>käytön mukauttamiseksi</w:t>
            </w:r>
            <w:r w:rsidR="00C35113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835" w:type="dxa"/>
          </w:tcPr>
          <w:p w14:paraId="186603CB" w14:textId="4A642A91" w:rsidR="00EF24D8" w:rsidRPr="00401B05" w:rsidRDefault="00EF24D8" w:rsidP="00EE59D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EF24D8" w:rsidRPr="00A920D1" w14:paraId="35A8FB94" w14:textId="77777777" w:rsidTr="00371153">
        <w:trPr>
          <w:trHeight w:val="1550"/>
        </w:trPr>
        <w:tc>
          <w:tcPr>
            <w:tcW w:w="2410" w:type="dxa"/>
            <w:shd w:val="clear" w:color="auto" w:fill="9DB4C7"/>
          </w:tcPr>
          <w:p w14:paraId="6E7BA34B" w14:textId="37EA0462" w:rsidR="00B13F3C" w:rsidRPr="00B13F3C" w:rsidRDefault="00B13F3C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B13F3C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HANKINNAT</w:t>
            </w:r>
          </w:p>
          <w:p w14:paraId="18FEB3F9" w14:textId="4670BFD2" w:rsidR="00EF24D8" w:rsidRPr="00284634" w:rsidRDefault="00EF24D8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5E259C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Energiatehokkuus huomioidaan hankinnoissa</w:t>
            </w:r>
          </w:p>
        </w:tc>
        <w:tc>
          <w:tcPr>
            <w:tcW w:w="2410" w:type="dxa"/>
          </w:tcPr>
          <w:p w14:paraId="4B0602D2" w14:textId="1D4A5D98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941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7E4B0E27" w14:textId="372FAD1B" w:rsidR="00EF24D8" w:rsidRPr="00401B05" w:rsidRDefault="00DE3E01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Energiatehokkuus huomioidaan </w:t>
            </w:r>
            <w:r w:rsidR="00CE5894">
              <w:rPr>
                <w:rFonts w:cstheme="minorHAnsi"/>
                <w:color w:val="000000"/>
                <w:sz w:val="20"/>
                <w:lang w:val="fi-FI"/>
              </w:rPr>
              <w:t xml:space="preserve">tiettyjen tuotekategorioiden kuten </w:t>
            </w:r>
            <w:r w:rsidR="006B6D44">
              <w:rPr>
                <w:rFonts w:cstheme="minorHAnsi"/>
                <w:color w:val="000000"/>
                <w:sz w:val="20"/>
                <w:lang w:val="fi-FI"/>
              </w:rPr>
              <w:t>ilmanvaihtokoneiden</w:t>
            </w:r>
            <w:r w:rsidR="00CE5894">
              <w:rPr>
                <w:rFonts w:cstheme="minorHAnsi"/>
                <w:color w:val="000000"/>
                <w:sz w:val="20"/>
                <w:lang w:val="fi-FI"/>
              </w:rPr>
              <w:t xml:space="preserve"> hankinnassa, mutta erillistä ohjetta ei ole laadittu.</w:t>
            </w:r>
          </w:p>
        </w:tc>
        <w:tc>
          <w:tcPr>
            <w:tcW w:w="2551" w:type="dxa"/>
          </w:tcPr>
          <w:p w14:paraId="40A6FF8A" w14:textId="4693B8F4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5413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206ADEF0" w14:textId="4B302BEA" w:rsidR="00EF24D8" w:rsidRPr="00401B05" w:rsidRDefault="00DE3E01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Tietyissä tuotekategorioissa kuten </w:t>
            </w:r>
            <w:r w:rsidR="00E7725B">
              <w:rPr>
                <w:rFonts w:cstheme="minorHAnsi"/>
                <w:color w:val="000000"/>
                <w:sz w:val="20"/>
                <w:lang w:val="fi-FI"/>
              </w:rPr>
              <w:t>ilmanvaihtokoneissa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jne. huomioidaan energiatehokkuusvaatimukset ja näille kategorioille on laadittu hankinnan kriteerit.</w:t>
            </w:r>
          </w:p>
        </w:tc>
        <w:tc>
          <w:tcPr>
            <w:tcW w:w="3969" w:type="dxa"/>
          </w:tcPr>
          <w:p w14:paraId="61A63563" w14:textId="185CD5E6" w:rsidR="00EF24D8" w:rsidRPr="00401B05" w:rsidRDefault="00394E57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4692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4D8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EF24D8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3EF75EE6" w14:textId="23A4C0C8" w:rsidR="00EF24D8" w:rsidRPr="00401B05" w:rsidRDefault="00B04820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>On ohjeistettu</w:t>
            </w:r>
            <w:r w:rsidR="003807CF" w:rsidRPr="78A871FD">
              <w:rPr>
                <w:rFonts w:cstheme="minorBidi"/>
                <w:color w:val="000000" w:themeColor="text1"/>
                <w:sz w:val="20"/>
                <w:lang w:val="fi-FI"/>
              </w:rPr>
              <w:t>,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että kaikissa hankinnoissa tulee pohtia</w:t>
            </w:r>
            <w:r w:rsidR="00B76A66" w:rsidRPr="78A871FD">
              <w:rPr>
                <w:rFonts w:cstheme="minorBidi"/>
                <w:color w:val="000000" w:themeColor="text1"/>
                <w:sz w:val="20"/>
                <w:lang w:val="fi-FI"/>
              </w:rPr>
              <w:t>,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9C490F">
              <w:rPr>
                <w:rFonts w:cstheme="minorBidi"/>
                <w:color w:val="000000" w:themeColor="text1"/>
                <w:sz w:val="20"/>
                <w:lang w:val="fi-FI"/>
              </w:rPr>
              <w:t>voidaanko energiatehokkuus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huomioida</w:t>
            </w:r>
            <w:r w:rsidR="009C490F">
              <w:rPr>
                <w:rFonts w:cstheme="minorBidi"/>
                <w:color w:val="000000" w:themeColor="text1"/>
                <w:sz w:val="20"/>
                <w:lang w:val="fi-FI"/>
              </w:rPr>
              <w:t>. M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ikäli se </w:t>
            </w:r>
            <w:r w:rsidR="00202D09" w:rsidRPr="78A871FD">
              <w:rPr>
                <w:rFonts w:cstheme="minorBidi"/>
                <w:color w:val="000000" w:themeColor="text1"/>
                <w:sz w:val="20"/>
                <w:lang w:val="fi-FI"/>
              </w:rPr>
              <w:t>o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n mahdollista, </w:t>
            </w:r>
            <w:r w:rsidR="004E0CB8">
              <w:rPr>
                <w:rFonts w:cstheme="minorBidi"/>
                <w:color w:val="000000" w:themeColor="text1"/>
                <w:sz w:val="20"/>
                <w:lang w:val="fi-FI"/>
              </w:rPr>
              <w:t xml:space="preserve">hankintakriteereihin sisällytetään </w:t>
            </w:r>
            <w:r w:rsidR="00062ADC">
              <w:rPr>
                <w:rFonts w:cstheme="minorBidi"/>
                <w:color w:val="000000" w:themeColor="text1"/>
                <w:sz w:val="20"/>
                <w:lang w:val="fi-FI"/>
              </w:rPr>
              <w:t xml:space="preserve">esim. </w:t>
            </w:r>
            <w:r w:rsidR="004E0CB8">
              <w:rPr>
                <w:rFonts w:cstheme="minorBidi"/>
                <w:color w:val="000000" w:themeColor="text1"/>
                <w:sz w:val="20"/>
                <w:lang w:val="fi-FI"/>
              </w:rPr>
              <w:t>elinkaarikust</w:t>
            </w:r>
            <w:r w:rsidR="00062ADC">
              <w:rPr>
                <w:rFonts w:cstheme="minorBidi"/>
                <w:color w:val="000000" w:themeColor="text1"/>
                <w:sz w:val="20"/>
                <w:lang w:val="fi-FI"/>
              </w:rPr>
              <w:t>a</w:t>
            </w:r>
            <w:r w:rsidR="004E0CB8">
              <w:rPr>
                <w:rFonts w:cstheme="minorBidi"/>
                <w:color w:val="000000" w:themeColor="text1"/>
                <w:sz w:val="20"/>
                <w:lang w:val="fi-FI"/>
              </w:rPr>
              <w:t>nnukse</w:t>
            </w:r>
            <w:r w:rsidR="00062ADC">
              <w:rPr>
                <w:rFonts w:cstheme="minorBidi"/>
                <w:color w:val="000000" w:themeColor="text1"/>
                <w:sz w:val="20"/>
                <w:lang w:val="fi-FI"/>
              </w:rPr>
              <w:t>t. E</w:t>
            </w:r>
            <w:r w:rsidR="00202D09" w:rsidRPr="78A871FD">
              <w:rPr>
                <w:rFonts w:cstheme="minorBidi"/>
                <w:color w:val="000000" w:themeColor="text1"/>
                <w:sz w:val="20"/>
                <w:lang w:val="fi-FI"/>
              </w:rPr>
              <w:t>ri tuote</w:t>
            </w:r>
            <w:r w:rsidR="0077447B" w:rsidRPr="78A871FD">
              <w:rPr>
                <w:rFonts w:cstheme="minorBidi"/>
                <w:color w:val="000000" w:themeColor="text1"/>
                <w:sz w:val="20"/>
                <w:lang w:val="fi-FI"/>
              </w:rPr>
              <w:t>kateg</w:t>
            </w:r>
            <w:r w:rsidR="003807CF" w:rsidRPr="78A871FD">
              <w:rPr>
                <w:rFonts w:cstheme="minorBidi"/>
                <w:color w:val="000000" w:themeColor="text1"/>
                <w:sz w:val="20"/>
                <w:lang w:val="fi-FI"/>
              </w:rPr>
              <w:t>o</w:t>
            </w:r>
            <w:r w:rsidR="0077447B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rioille </w:t>
            </w:r>
            <w:r w:rsidR="00062ADC">
              <w:rPr>
                <w:rFonts w:cstheme="minorBidi"/>
                <w:color w:val="000000" w:themeColor="text1"/>
                <w:sz w:val="20"/>
                <w:lang w:val="fi-FI"/>
              </w:rPr>
              <w:t>on luotu o</w:t>
            </w:r>
            <w:r w:rsidR="00FF5F91">
              <w:rPr>
                <w:rFonts w:cstheme="minorBidi"/>
                <w:color w:val="000000" w:themeColor="text1"/>
                <w:sz w:val="20"/>
                <w:lang w:val="fi-FI"/>
              </w:rPr>
              <w:t xml:space="preserve">hjeita </w:t>
            </w:r>
            <w:r w:rsidR="003807CF" w:rsidRPr="78A871FD">
              <w:rPr>
                <w:rFonts w:cstheme="minorBidi"/>
                <w:color w:val="000000" w:themeColor="text1"/>
                <w:sz w:val="20"/>
                <w:lang w:val="fi-FI"/>
              </w:rPr>
              <w:t>energiatehokkuu</w:t>
            </w:r>
            <w:r w:rsidR="00D34EF9">
              <w:rPr>
                <w:rFonts w:cstheme="minorBidi"/>
                <w:color w:val="000000" w:themeColor="text1"/>
                <w:sz w:val="20"/>
                <w:lang w:val="fi-FI"/>
              </w:rPr>
              <w:t>te</w:t>
            </w:r>
            <w:r w:rsidR="003807CF" w:rsidRPr="78A871FD">
              <w:rPr>
                <w:rFonts w:cstheme="minorBidi"/>
                <w:color w:val="000000" w:themeColor="text1"/>
                <w:sz w:val="20"/>
                <w:lang w:val="fi-FI"/>
              </w:rPr>
              <w:t>en.</w:t>
            </w:r>
            <w:r w:rsidR="00DD7B16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D22007" w:rsidRPr="78A871FD">
              <w:rPr>
                <w:rFonts w:cstheme="minorBidi"/>
                <w:color w:val="000000" w:themeColor="text1"/>
                <w:sz w:val="20"/>
                <w:lang w:val="fi-FI"/>
              </w:rPr>
              <w:t>H</w:t>
            </w:r>
            <w:r w:rsidR="00DD7B16" w:rsidRPr="78A871FD">
              <w:rPr>
                <w:rFonts w:cstheme="minorBidi"/>
                <w:color w:val="000000" w:themeColor="text1"/>
                <w:sz w:val="20"/>
                <w:lang w:val="fi-FI"/>
              </w:rPr>
              <w:t>ankintojen vaikutuksia myös seurataan aktiivisesti</w:t>
            </w:r>
            <w:r w:rsidR="00A920D1">
              <w:rPr>
                <w:rFonts w:cstheme="minorBidi"/>
                <w:color w:val="000000" w:themeColor="text1"/>
                <w:sz w:val="20"/>
                <w:lang w:val="fi-FI"/>
              </w:rPr>
              <w:t>. Hankintaa tekevää henkilöstöä on koulutettu energiatehokkuudesta ja mm. EPC</w:t>
            </w:r>
            <w:r w:rsidR="00176A19">
              <w:rPr>
                <w:rFonts w:cstheme="minorBidi"/>
                <w:color w:val="000000" w:themeColor="text1"/>
                <w:sz w:val="20"/>
                <w:lang w:val="fi-FI"/>
              </w:rPr>
              <w:t>- ja ESCO-hankintamalleista</w:t>
            </w:r>
            <w:r w:rsidR="00DD7B16" w:rsidRPr="78A871FD">
              <w:rPr>
                <w:rFonts w:cstheme="minorBidi"/>
                <w:color w:val="000000" w:themeColor="text1"/>
                <w:sz w:val="20"/>
                <w:lang w:val="fi-FI"/>
              </w:rPr>
              <w:t>.</w:t>
            </w:r>
          </w:p>
        </w:tc>
        <w:tc>
          <w:tcPr>
            <w:tcW w:w="2835" w:type="dxa"/>
          </w:tcPr>
          <w:p w14:paraId="330082DC" w14:textId="75DC5DA7" w:rsidR="00EF24D8" w:rsidRPr="00401B05" w:rsidRDefault="00EF24D8" w:rsidP="00D5643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EF24D8" w:rsidRPr="00C8712E" w14:paraId="39B9936E" w14:textId="77777777" w:rsidTr="00371153">
        <w:trPr>
          <w:trHeight w:val="1909"/>
        </w:trPr>
        <w:tc>
          <w:tcPr>
            <w:tcW w:w="14175" w:type="dxa"/>
            <w:gridSpan w:val="5"/>
          </w:tcPr>
          <w:p w14:paraId="34701619" w14:textId="7DBEAFAD" w:rsidR="00EF24D8" w:rsidRPr="00401B05" w:rsidRDefault="00EF24D8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e</w:t>
            </w:r>
            <w:r w:rsidRPr="00111753">
              <w:rPr>
                <w:rFonts w:cstheme="minorHAnsi"/>
                <w:b/>
                <w:color w:val="000000"/>
                <w:sz w:val="20"/>
                <w:lang w:val="fi-FI"/>
              </w:rPr>
              <w:t>nergiatehokkuustoimien toteutus ja hankintojen energiatehokkuus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 xml:space="preserve"> </w:t>
            </w:r>
            <w:r w:rsidR="003D736A">
              <w:rPr>
                <w:rFonts w:cstheme="minorHAnsi"/>
                <w:b/>
                <w:color w:val="000000"/>
                <w:sz w:val="20"/>
                <w:lang w:val="fi-FI"/>
              </w:rPr>
              <w:t>osiosta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:</w:t>
            </w:r>
          </w:p>
          <w:p w14:paraId="4B0C80E4" w14:textId="77777777" w:rsidR="00EF24D8" w:rsidRPr="00401B05" w:rsidRDefault="00EF24D8" w:rsidP="00EF24D8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1E5F6ECB" w14:textId="72652CB5" w:rsidR="000D1A84" w:rsidRDefault="000D1A84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2E710C39" w14:textId="752CC2A4" w:rsidR="00300EA1" w:rsidRDefault="000D1A84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1340A2F" wp14:editId="5477899C">
                <wp:simplePos x="0" y="0"/>
                <wp:positionH relativeFrom="page">
                  <wp:posOffset>0</wp:posOffset>
                </wp:positionH>
                <wp:positionV relativeFrom="paragraph">
                  <wp:posOffset>212725</wp:posOffset>
                </wp:positionV>
                <wp:extent cx="10696575" cy="571500"/>
                <wp:effectExtent l="0" t="0" r="28575" b="19050"/>
                <wp:wrapSquare wrapText="bothSides"/>
                <wp:docPr id="1695838487" name="Text Box 1695838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6ABD" w14:textId="54B28AE2" w:rsidR="000D1A84" w:rsidRPr="004B2F05" w:rsidRDefault="004B2F05" w:rsidP="004B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4B2F0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Viestintä ja koulutukset</w:t>
                            </w:r>
                          </w:p>
                          <w:p w14:paraId="547D9912" w14:textId="77777777" w:rsidR="000D1A84" w:rsidRPr="00FC6652" w:rsidRDefault="000D1A84" w:rsidP="000D1A84">
                            <w:p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0A2F" id="Text Box 1695838487" o:spid="_x0000_s1030" type="#_x0000_t202" style="position:absolute;margin-left:0;margin-top:16.75pt;width:842.25pt;height: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" fillcolor="#374e61">
                <v:textbox>
                  <w:txbxContent>
                    <w:p w14:paraId="141A6ABD" w14:textId="54B28AE2" w:rsidR="000D1A84" w:rsidRPr="004B2F05" w:rsidRDefault="004B2F05" w:rsidP="004B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 w:rsidRPr="004B2F0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Viestintä ja koulutukset</w:t>
                      </w:r>
                    </w:p>
                    <w:p w14:paraId="547D9912" w14:textId="77777777" w:rsidR="000D1A84" w:rsidRPr="00FC6652" w:rsidRDefault="000D1A84" w:rsidP="000D1A84">
                      <w:pPr>
                        <w:ind w:left="36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526411" w14:textId="77777777" w:rsidR="000D1A84" w:rsidRDefault="000D1A84" w:rsidP="003D332A">
      <w:pPr>
        <w:spacing w:after="0"/>
        <w:rPr>
          <w:sz w:val="20"/>
          <w:szCs w:val="20"/>
          <w:lang w:val="fi-FI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3402"/>
        <w:gridCol w:w="2976"/>
      </w:tblGrid>
      <w:tr w:rsidR="004B2F05" w:rsidRPr="007616E2" w14:paraId="0313D51A" w14:textId="77777777" w:rsidTr="00371153">
        <w:tc>
          <w:tcPr>
            <w:tcW w:w="2410" w:type="dxa"/>
            <w:shd w:val="clear" w:color="auto" w:fill="374E61"/>
          </w:tcPr>
          <w:p w14:paraId="670AD7EB" w14:textId="77777777" w:rsidR="004B2F05" w:rsidRPr="00E631B3" w:rsidRDefault="004B2F0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shd w:val="clear" w:color="auto" w:fill="374E61"/>
          </w:tcPr>
          <w:p w14:paraId="260A4098" w14:textId="34ACF5E5" w:rsidR="004B2F05" w:rsidRPr="00A945B4" w:rsidRDefault="000157A4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Säästäjä</w:t>
            </w:r>
          </w:p>
        </w:tc>
        <w:tc>
          <w:tcPr>
            <w:tcW w:w="2977" w:type="dxa"/>
            <w:shd w:val="clear" w:color="auto" w:fill="374E61"/>
          </w:tcPr>
          <w:p w14:paraId="725CC21C" w14:textId="447A4280" w:rsidR="004B2F05" w:rsidRPr="00A945B4" w:rsidRDefault="000157A4" w:rsidP="00E2209B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402" w:type="dxa"/>
            <w:shd w:val="clear" w:color="auto" w:fill="374E61"/>
          </w:tcPr>
          <w:p w14:paraId="6B8FA388" w14:textId="77777777" w:rsidR="004B2F05" w:rsidRPr="00A945B4" w:rsidRDefault="004B2F0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976" w:type="dxa"/>
            <w:shd w:val="clear" w:color="auto" w:fill="374E61"/>
          </w:tcPr>
          <w:p w14:paraId="00817FE3" w14:textId="77777777" w:rsidR="004B2F05" w:rsidRPr="00A945B4" w:rsidRDefault="004B2F05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4B2F05" w:rsidRPr="00C8712E" w14:paraId="1E28E901" w14:textId="77777777" w:rsidTr="00371153">
        <w:trPr>
          <w:trHeight w:val="1489"/>
        </w:trPr>
        <w:tc>
          <w:tcPr>
            <w:tcW w:w="2410" w:type="dxa"/>
            <w:shd w:val="clear" w:color="auto" w:fill="9DB4C7"/>
          </w:tcPr>
          <w:p w14:paraId="58940F7E" w14:textId="4EDFF973" w:rsidR="00C35113" w:rsidRPr="00C35113" w:rsidRDefault="00C35113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C3511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SISÄINEN</w:t>
            </w:r>
          </w:p>
          <w:p w14:paraId="2AE2EB50" w14:textId="777EDA92" w:rsidR="004B2F05" w:rsidRPr="00284634" w:rsidRDefault="0041617D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41617D">
              <w:rPr>
                <w:rFonts w:cstheme="minorHAnsi"/>
                <w:b/>
                <w:bCs/>
                <w:color w:val="000000"/>
                <w:sz w:val="20"/>
                <w:szCs w:val="20"/>
                <w:lang w:val="fi-FI"/>
              </w:rPr>
              <w:t>Sisäinen viestintä energiatehokkuudesta</w:t>
            </w:r>
          </w:p>
        </w:tc>
        <w:tc>
          <w:tcPr>
            <w:tcW w:w="2410" w:type="dxa"/>
          </w:tcPr>
          <w:p w14:paraId="5E6A291F" w14:textId="07D50D5A" w:rsidR="004B2F05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6237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CF7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29B87FA3" w14:textId="213751DC" w:rsidR="004B2F05" w:rsidRPr="00401B05" w:rsidRDefault="00737EF0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Energiatehokkuustavoitteista ja toteutetuista toimenpiteistä viestitään</w:t>
            </w:r>
            <w:r w:rsidR="00B1399B">
              <w:rPr>
                <w:rFonts w:cstheme="minorHAnsi"/>
                <w:color w:val="000000"/>
                <w:sz w:val="20"/>
                <w:lang w:val="fi-FI"/>
              </w:rPr>
              <w:t xml:space="preserve"> sisäisesti</w:t>
            </w:r>
            <w:r w:rsidR="0079303C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653C5E">
              <w:rPr>
                <w:rFonts w:cstheme="minorHAnsi"/>
                <w:color w:val="000000"/>
                <w:sz w:val="20"/>
                <w:lang w:val="fi-FI"/>
              </w:rPr>
              <w:t>intran</w:t>
            </w:r>
            <w:r w:rsidR="00BC5D00">
              <w:rPr>
                <w:rFonts w:cstheme="minorHAnsi"/>
                <w:color w:val="000000"/>
                <w:sz w:val="20"/>
                <w:lang w:val="fi-FI"/>
              </w:rPr>
              <w:t xml:space="preserve"> tai </w:t>
            </w:r>
            <w:r w:rsidR="009739E5">
              <w:rPr>
                <w:rFonts w:cstheme="minorHAnsi"/>
                <w:color w:val="000000"/>
                <w:sz w:val="20"/>
                <w:lang w:val="fi-FI"/>
              </w:rPr>
              <w:t>Teamsin yms. kautta</w:t>
            </w:r>
            <w:r w:rsidR="00EC099C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7" w:type="dxa"/>
          </w:tcPr>
          <w:p w14:paraId="26056BA1" w14:textId="21F8864F" w:rsidR="004B2F05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4627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F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8FECA0B" w14:textId="04589819" w:rsidR="004B2F05" w:rsidRPr="00401B05" w:rsidRDefault="00D23701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Sisäisen viestinnän kautta tuodaan esille myös </w:t>
            </w:r>
            <w:r w:rsidR="00646D4B">
              <w:rPr>
                <w:rFonts w:cstheme="minorHAnsi"/>
                <w:color w:val="000000"/>
                <w:sz w:val="20"/>
                <w:lang w:val="fi-FI"/>
              </w:rPr>
              <w:t xml:space="preserve">konkreettisia </w:t>
            </w:r>
            <w:r w:rsidR="00380EF2">
              <w:rPr>
                <w:rFonts w:cstheme="minorHAnsi"/>
                <w:color w:val="000000"/>
                <w:sz w:val="20"/>
                <w:lang w:val="fi-FI"/>
              </w:rPr>
              <w:t>vinkkejä ja ideoita</w:t>
            </w:r>
            <w:r w:rsidR="00285B99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380EF2">
              <w:rPr>
                <w:rFonts w:cstheme="minorHAnsi"/>
                <w:color w:val="000000"/>
                <w:sz w:val="20"/>
                <w:lang w:val="fi-FI"/>
              </w:rPr>
              <w:t xml:space="preserve"> joi</w:t>
            </w:r>
            <w:r w:rsidR="00285B99">
              <w:rPr>
                <w:rFonts w:cstheme="minorHAnsi"/>
                <w:color w:val="000000"/>
                <w:sz w:val="20"/>
                <w:lang w:val="fi-FI"/>
              </w:rPr>
              <w:t>den avulla jokainen työntekijä</w:t>
            </w:r>
            <w:r w:rsidR="00176A19">
              <w:rPr>
                <w:rFonts w:cstheme="minorHAnsi"/>
                <w:color w:val="000000"/>
                <w:sz w:val="20"/>
                <w:lang w:val="fi-FI"/>
              </w:rPr>
              <w:t xml:space="preserve"> ja kiinteistön käyttäjä</w:t>
            </w:r>
            <w:r w:rsidR="00285B99">
              <w:rPr>
                <w:rFonts w:cstheme="minorHAnsi"/>
                <w:color w:val="000000"/>
                <w:sz w:val="20"/>
                <w:lang w:val="fi-FI"/>
              </w:rPr>
              <w:t xml:space="preserve"> ymmärtää miten voi parantaa energiatehokkuutta omassa työssään</w:t>
            </w:r>
            <w:r w:rsidR="00CA4784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402" w:type="dxa"/>
          </w:tcPr>
          <w:p w14:paraId="2199D792" w14:textId="77777777" w:rsidR="004B2F05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3938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F05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4B2F05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25EFD222" w14:textId="657D260C" w:rsidR="004B2F05" w:rsidRPr="00401B05" w:rsidRDefault="004E637E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Sisäinen viestintä mahdollistaa tiedonjaon lisäksi </w:t>
            </w:r>
            <w:r w:rsidR="007437E8">
              <w:rPr>
                <w:rFonts w:cstheme="minorHAnsi"/>
                <w:color w:val="000000"/>
                <w:sz w:val="20"/>
                <w:lang w:val="fi-FI"/>
              </w:rPr>
              <w:t>henkilöstön</w:t>
            </w:r>
            <w:r w:rsidR="0032253B">
              <w:rPr>
                <w:rFonts w:cstheme="minorHAnsi"/>
                <w:color w:val="000000"/>
                <w:sz w:val="20"/>
                <w:lang w:val="fi-FI"/>
              </w:rPr>
              <w:t xml:space="preserve"> ja kiinteistön käyttäjien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näkökulman ja ajatusten esiin nostamisen energiatehokkuusasioissa (keskustelua ja </w:t>
            </w:r>
            <w:r w:rsidR="00B91759">
              <w:rPr>
                <w:rFonts w:cstheme="minorHAnsi"/>
                <w:color w:val="000000"/>
                <w:sz w:val="20"/>
                <w:lang w:val="fi-FI"/>
              </w:rPr>
              <w:t>henkilöstön</w:t>
            </w:r>
            <w:r w:rsidR="00B70AEA">
              <w:rPr>
                <w:rFonts w:cstheme="minorHAnsi"/>
                <w:color w:val="000000"/>
                <w:sz w:val="20"/>
                <w:lang w:val="fi-FI"/>
              </w:rPr>
              <w:t>/käyttäj</w:t>
            </w:r>
            <w:r w:rsidR="00243ABC">
              <w:rPr>
                <w:rFonts w:cstheme="minorHAnsi"/>
                <w:color w:val="000000"/>
                <w:sz w:val="20"/>
                <w:lang w:val="fi-FI"/>
              </w:rPr>
              <w:t>ien</w:t>
            </w:r>
            <w:r w:rsidR="00AF44C1">
              <w:rPr>
                <w:rFonts w:cstheme="minorHAnsi"/>
                <w:color w:val="000000"/>
                <w:sz w:val="20"/>
                <w:lang w:val="fi-FI"/>
              </w:rPr>
              <w:t xml:space="preserve"> näkökulman esille tuomi</w:t>
            </w:r>
            <w:r w:rsidR="00B70AEA">
              <w:rPr>
                <w:rFonts w:cstheme="minorHAnsi"/>
                <w:color w:val="000000"/>
                <w:sz w:val="20"/>
                <w:lang w:val="fi-FI"/>
              </w:rPr>
              <w:t>sta</w:t>
            </w:r>
            <w:r w:rsidR="00AF44C1">
              <w:rPr>
                <w:rFonts w:cstheme="minorHAnsi"/>
                <w:color w:val="000000"/>
                <w:sz w:val="20"/>
                <w:lang w:val="fi-FI"/>
              </w:rPr>
              <w:t>).</w:t>
            </w:r>
          </w:p>
        </w:tc>
        <w:tc>
          <w:tcPr>
            <w:tcW w:w="2976" w:type="dxa"/>
          </w:tcPr>
          <w:p w14:paraId="7C5D30E0" w14:textId="2703B2B8" w:rsidR="004B2F05" w:rsidRPr="00401B05" w:rsidRDefault="004B2F05" w:rsidP="00A9049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A228D5" w:rsidRPr="00C8712E" w14:paraId="36EF00F3" w14:textId="77777777" w:rsidTr="00371153">
        <w:trPr>
          <w:trHeight w:val="1838"/>
        </w:trPr>
        <w:tc>
          <w:tcPr>
            <w:tcW w:w="2410" w:type="dxa"/>
            <w:shd w:val="clear" w:color="auto" w:fill="9DB4C7"/>
          </w:tcPr>
          <w:p w14:paraId="7A47736E" w14:textId="3670A49A" w:rsidR="00C35113" w:rsidRPr="0068236D" w:rsidRDefault="00C35113" w:rsidP="00A228D5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68236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ULKOINE</w:t>
            </w:r>
            <w:r w:rsidR="0068236D" w:rsidRPr="0068236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N</w:t>
            </w:r>
          </w:p>
          <w:p w14:paraId="6FA2A7E0" w14:textId="01717FFB" w:rsidR="00A228D5" w:rsidRPr="000E35F7" w:rsidRDefault="00A228D5" w:rsidP="00A228D5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2D6597">
              <w:rPr>
                <w:rFonts w:cstheme="minorHAnsi"/>
                <w:b/>
                <w:bCs/>
                <w:sz w:val="20"/>
                <w:szCs w:val="20"/>
                <w:lang w:val="fi-FI"/>
              </w:rPr>
              <w:t>Ulkoinen viestintä energiatehokkuudesta ja siihen sitoutumisesta</w:t>
            </w:r>
          </w:p>
        </w:tc>
        <w:tc>
          <w:tcPr>
            <w:tcW w:w="2410" w:type="dxa"/>
          </w:tcPr>
          <w:p w14:paraId="17EB8C47" w14:textId="1D8975FA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70255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4E0F36BB" w14:textId="6FFC0DB5" w:rsidR="00A228D5" w:rsidRDefault="00DE7A5A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Nettisivuilla</w:t>
            </w:r>
            <w:r w:rsidR="0035197A">
              <w:rPr>
                <w:rFonts w:cstheme="minorHAnsi"/>
                <w:color w:val="000000"/>
                <w:sz w:val="20"/>
                <w:lang w:val="fi-FI"/>
              </w:rPr>
              <w:t xml:space="preserve"> tai sosiaalisessa mediassa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on kerrottu energiatehokkuustavoitteista</w:t>
            </w:r>
            <w:r w:rsidR="00322075">
              <w:rPr>
                <w:rFonts w:cstheme="minorHAnsi"/>
                <w:color w:val="000000"/>
                <w:sz w:val="20"/>
                <w:lang w:val="fi-FI"/>
              </w:rPr>
              <w:t xml:space="preserve"> ja sitoumuksista.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2977" w:type="dxa"/>
          </w:tcPr>
          <w:p w14:paraId="2ED28602" w14:textId="220A6378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0656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8B3959A" w14:textId="22D7E6B5" w:rsidR="00A228D5" w:rsidRDefault="0035197A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Nettisivuilla tai sosiaalisessa mediassa on kuvattu </w:t>
            </w:r>
            <w:r w:rsidR="00EA2E4A">
              <w:rPr>
                <w:rFonts w:cstheme="minorHAnsi"/>
                <w:color w:val="000000"/>
                <w:sz w:val="20"/>
                <w:lang w:val="fi-FI"/>
              </w:rPr>
              <w:t xml:space="preserve">myös 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toteutettuja </w:t>
            </w:r>
            <w:r w:rsidR="00322075">
              <w:rPr>
                <w:rFonts w:cstheme="minorHAnsi"/>
                <w:color w:val="000000"/>
                <w:sz w:val="20"/>
                <w:lang w:val="fi-FI"/>
              </w:rPr>
              <w:t>energiatehokkuustoimenpiteitä ja niiden vaikutuksi</w:t>
            </w:r>
            <w:r w:rsidR="00EA2E4A">
              <w:rPr>
                <w:rFonts w:cstheme="minorHAnsi"/>
                <w:color w:val="000000"/>
                <w:sz w:val="20"/>
                <w:lang w:val="fi-FI"/>
              </w:rPr>
              <w:t>a</w:t>
            </w:r>
            <w:r w:rsidR="00345006">
              <w:rPr>
                <w:rFonts w:cstheme="minorHAnsi"/>
                <w:color w:val="000000"/>
                <w:sz w:val="20"/>
                <w:lang w:val="fi-FI"/>
              </w:rPr>
              <w:t xml:space="preserve"> esim. energiankulutukseen ja päästöihin.</w:t>
            </w:r>
          </w:p>
        </w:tc>
        <w:tc>
          <w:tcPr>
            <w:tcW w:w="3402" w:type="dxa"/>
          </w:tcPr>
          <w:p w14:paraId="700D7D6E" w14:textId="77777777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1603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A228D5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C7EFD79" w14:textId="05D0841F" w:rsidR="00A228D5" w:rsidRDefault="00AF44C1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Viestinnässä tuodaan esille myös </w:t>
            </w:r>
            <w:r w:rsidR="005F2444">
              <w:rPr>
                <w:rFonts w:cstheme="minorHAnsi"/>
                <w:color w:val="000000"/>
                <w:sz w:val="20"/>
                <w:lang w:val="fi-FI"/>
              </w:rPr>
              <w:t>kuntalaisten</w:t>
            </w:r>
            <w:r w:rsidR="00243ABC">
              <w:rPr>
                <w:rFonts w:cstheme="minorHAnsi"/>
                <w:color w:val="000000"/>
                <w:sz w:val="20"/>
                <w:lang w:val="fi-FI"/>
              </w:rPr>
              <w:t xml:space="preserve"> ja yritysten</w:t>
            </w:r>
            <w:r w:rsidR="00CE01BE">
              <w:rPr>
                <w:rFonts w:cstheme="minorHAnsi"/>
                <w:color w:val="000000"/>
                <w:sz w:val="20"/>
                <w:lang w:val="fi-FI"/>
              </w:rPr>
              <w:t xml:space="preserve"> näkökulma energiatehokkuusasioihin ja miten </w:t>
            </w:r>
            <w:r w:rsidR="005F2444">
              <w:rPr>
                <w:rFonts w:cstheme="minorHAnsi"/>
                <w:color w:val="000000"/>
                <w:sz w:val="20"/>
                <w:lang w:val="fi-FI"/>
              </w:rPr>
              <w:t>kuntalaiset</w:t>
            </w:r>
            <w:r w:rsidR="00243ABC">
              <w:rPr>
                <w:rFonts w:cstheme="minorHAnsi"/>
                <w:color w:val="000000"/>
                <w:sz w:val="20"/>
                <w:lang w:val="fi-FI"/>
              </w:rPr>
              <w:t xml:space="preserve"> sekä yritykset</w:t>
            </w:r>
            <w:r w:rsidR="00CE01BE">
              <w:rPr>
                <w:rFonts w:cstheme="minorHAnsi"/>
                <w:color w:val="000000"/>
                <w:sz w:val="20"/>
                <w:lang w:val="fi-FI"/>
              </w:rPr>
              <w:t xml:space="preserve"> voivat parantaa omaa </w:t>
            </w:r>
            <w:r w:rsidR="00181637">
              <w:rPr>
                <w:rFonts w:cstheme="minorHAnsi"/>
                <w:color w:val="000000"/>
                <w:sz w:val="20"/>
                <w:lang w:val="fi-FI"/>
              </w:rPr>
              <w:t xml:space="preserve">ja kuntansa </w:t>
            </w:r>
            <w:r w:rsidR="00CE01BE">
              <w:rPr>
                <w:rFonts w:cstheme="minorHAnsi"/>
                <w:color w:val="000000"/>
                <w:sz w:val="20"/>
                <w:lang w:val="fi-FI"/>
              </w:rPr>
              <w:t>energiatehokkuut</w:t>
            </w:r>
            <w:r w:rsidR="00181637">
              <w:rPr>
                <w:rFonts w:cstheme="minorHAnsi"/>
                <w:color w:val="000000"/>
                <w:sz w:val="20"/>
                <w:lang w:val="fi-FI"/>
              </w:rPr>
              <w:t>ta</w:t>
            </w:r>
            <w:r w:rsidR="0033700A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6" w:type="dxa"/>
          </w:tcPr>
          <w:p w14:paraId="0ECF0492" w14:textId="37DD2C77" w:rsidR="00A228D5" w:rsidRPr="00401B05" w:rsidRDefault="00A228D5" w:rsidP="00A228D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A228D5" w:rsidRPr="0068403C" w14:paraId="1C2EE3CF" w14:textId="77777777" w:rsidTr="00371153">
        <w:trPr>
          <w:trHeight w:val="1838"/>
        </w:trPr>
        <w:tc>
          <w:tcPr>
            <w:tcW w:w="2410" w:type="dxa"/>
            <w:shd w:val="clear" w:color="auto" w:fill="9DB4C7"/>
          </w:tcPr>
          <w:p w14:paraId="10078C67" w14:textId="7954B833" w:rsidR="0068236D" w:rsidRPr="0068236D" w:rsidRDefault="0068236D" w:rsidP="00A228D5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68236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VIESTINÄN SISLTÖ</w:t>
            </w:r>
          </w:p>
          <w:p w14:paraId="227F86EF" w14:textId="0178A124" w:rsidR="00A228D5" w:rsidRPr="00284634" w:rsidRDefault="00A228D5" w:rsidP="00A228D5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0E35F7">
              <w:rPr>
                <w:rFonts w:cstheme="minorHAnsi"/>
                <w:b/>
                <w:bCs/>
                <w:sz w:val="20"/>
                <w:szCs w:val="20"/>
                <w:lang w:val="fi-FI"/>
              </w:rPr>
              <w:t>Energia</w:t>
            </w:r>
            <w:r w:rsidR="0068236D">
              <w:rPr>
                <w:rFonts w:cstheme="minorHAnsi"/>
                <w:b/>
                <w:bCs/>
                <w:sz w:val="20"/>
                <w:szCs w:val="20"/>
                <w:lang w:val="fi-FI"/>
              </w:rPr>
              <w:t>tehokkuustiedon</w:t>
            </w:r>
            <w:r w:rsidRPr="000E35F7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saatavuus ja hyödyntäminen</w:t>
            </w:r>
          </w:p>
        </w:tc>
        <w:tc>
          <w:tcPr>
            <w:tcW w:w="2410" w:type="dxa"/>
          </w:tcPr>
          <w:p w14:paraId="116841D0" w14:textId="1BF4023F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3828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67B18ADF" w14:textId="54FB52B8" w:rsidR="00A228D5" w:rsidRPr="00401B05" w:rsidRDefault="00084ED8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Toteutetuista </w:t>
            </w:r>
            <w:r w:rsidR="008F7D75">
              <w:rPr>
                <w:rFonts w:cstheme="minorHAnsi"/>
                <w:color w:val="000000"/>
                <w:sz w:val="20"/>
                <w:lang w:val="fi-FI"/>
              </w:rPr>
              <w:t>säästö</w:t>
            </w:r>
            <w:r>
              <w:rPr>
                <w:rFonts w:cstheme="minorHAnsi"/>
                <w:color w:val="000000"/>
                <w:sz w:val="20"/>
                <w:lang w:val="fi-FI"/>
              </w:rPr>
              <w:t>toimenpiteistä viestitään yleisesti koko organisaatiolle.</w:t>
            </w:r>
          </w:p>
        </w:tc>
        <w:tc>
          <w:tcPr>
            <w:tcW w:w="2977" w:type="dxa"/>
          </w:tcPr>
          <w:p w14:paraId="212983B3" w14:textId="18EF1938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20363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50AE3913" w14:textId="6F53BC10" w:rsidR="00A228D5" w:rsidRPr="003E0286" w:rsidRDefault="003E0286" w:rsidP="00B5313E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strike/>
                <w:color w:val="000000"/>
                <w:sz w:val="20"/>
                <w:lang w:val="fi-FI"/>
              </w:rPr>
            </w:pPr>
            <w:r w:rsidRPr="003E0286">
              <w:rPr>
                <w:rFonts w:cstheme="minorHAnsi"/>
                <w:color w:val="000000"/>
                <w:sz w:val="20"/>
                <w:lang w:val="fi-FI"/>
              </w:rPr>
              <w:t>Energiakulutuksesta, tavoitteista ja tehokkuudesta kerätään erilaista dataa eri lähteistä ja sen raportointi tarvittaville henkilöille on mietitty.</w:t>
            </w:r>
            <w:r w:rsidR="00B5313E">
              <w:rPr>
                <w:rFonts w:cstheme="minorHAnsi"/>
                <w:color w:val="000000"/>
                <w:sz w:val="20"/>
                <w:lang w:val="fi-FI"/>
              </w:rPr>
              <w:t xml:space="preserve"> S</w:t>
            </w:r>
            <w:r w:rsidR="00D22195" w:rsidRPr="00B5313E">
              <w:rPr>
                <w:rFonts w:cstheme="minorHAnsi"/>
                <w:color w:val="000000"/>
                <w:sz w:val="20"/>
                <w:lang w:val="fi-FI"/>
              </w:rPr>
              <w:t>äästövink</w:t>
            </w:r>
            <w:r w:rsidR="00B5313E">
              <w:rPr>
                <w:rFonts w:cstheme="minorHAnsi"/>
                <w:color w:val="000000"/>
                <w:sz w:val="20"/>
                <w:lang w:val="fi-FI"/>
              </w:rPr>
              <w:t>kejä</w:t>
            </w:r>
            <w:r w:rsidR="00D22195" w:rsidRPr="00B5313E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9A59D4" w:rsidRPr="00B5313E">
              <w:rPr>
                <w:rFonts w:cstheme="minorHAnsi"/>
                <w:color w:val="000000"/>
                <w:sz w:val="20"/>
                <w:lang w:val="fi-FI"/>
              </w:rPr>
              <w:t>jaetaan</w:t>
            </w:r>
            <w:r w:rsidR="00796DE4" w:rsidRPr="00B5313E">
              <w:rPr>
                <w:rFonts w:cstheme="minorHAnsi"/>
                <w:color w:val="000000"/>
                <w:sz w:val="20"/>
                <w:lang w:val="fi-FI"/>
              </w:rPr>
              <w:t xml:space="preserve"> henkilöstölle, kuntalaisille ja yrityksille.</w:t>
            </w:r>
            <w:r w:rsidR="0016747F" w:rsidRPr="003E0286">
              <w:rPr>
                <w:rFonts w:cstheme="minorHAnsi"/>
                <w:strike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02" w:type="dxa"/>
          </w:tcPr>
          <w:p w14:paraId="46D07FF1" w14:textId="77777777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135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A228D5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47C92BEC" w14:textId="7881C21C" w:rsidR="00FB723C" w:rsidRPr="00401B05" w:rsidRDefault="00F56680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Hyödynnetään</w:t>
            </w:r>
            <w:r w:rsidR="00127553">
              <w:rPr>
                <w:rFonts w:cstheme="minorHAnsi"/>
                <w:color w:val="000000"/>
                <w:sz w:val="20"/>
                <w:lang w:val="fi-FI"/>
              </w:rPr>
              <w:t xml:space="preserve"> erilaisia näyttöjä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, jotta </w:t>
            </w:r>
            <w:r w:rsidR="00B3511D">
              <w:rPr>
                <w:rFonts w:cstheme="minorHAnsi"/>
                <w:color w:val="000000"/>
                <w:sz w:val="20"/>
                <w:lang w:val="fi-FI"/>
              </w:rPr>
              <w:t>kiinteistöjen loppukäyttäjät</w:t>
            </w:r>
            <w:r w:rsidR="00016EF1">
              <w:rPr>
                <w:rFonts w:cstheme="minorHAnsi"/>
                <w:color w:val="000000"/>
                <w:sz w:val="20"/>
                <w:lang w:val="fi-FI"/>
              </w:rPr>
              <w:t xml:space="preserve"> pystyvät havaitsemaan helposti kulutuksen muutokset </w:t>
            </w:r>
            <w:r w:rsidR="0068403C">
              <w:rPr>
                <w:rFonts w:cstheme="minorHAnsi"/>
                <w:color w:val="000000"/>
                <w:sz w:val="20"/>
                <w:lang w:val="fi-FI"/>
              </w:rPr>
              <w:t>sekä</w:t>
            </w:r>
            <w:r w:rsidR="00016EF1">
              <w:rPr>
                <w:rFonts w:cstheme="minorHAnsi"/>
                <w:color w:val="000000"/>
                <w:sz w:val="20"/>
                <w:lang w:val="fi-FI"/>
              </w:rPr>
              <w:t xml:space="preserve"> oman työnsä</w:t>
            </w:r>
            <w:r w:rsidR="0068403C">
              <w:rPr>
                <w:rFonts w:cstheme="minorHAnsi"/>
                <w:color w:val="000000"/>
                <w:sz w:val="20"/>
                <w:lang w:val="fi-FI"/>
              </w:rPr>
              <w:t xml:space="preserve"> ja </w:t>
            </w:r>
            <w:r w:rsidR="00897183">
              <w:rPr>
                <w:rFonts w:cstheme="minorHAnsi"/>
                <w:color w:val="000000"/>
                <w:sz w:val="20"/>
                <w:lang w:val="fi-FI"/>
              </w:rPr>
              <w:t>toimintansa</w:t>
            </w:r>
            <w:r w:rsidR="00016EF1">
              <w:rPr>
                <w:rFonts w:cstheme="minorHAnsi"/>
                <w:color w:val="000000"/>
                <w:sz w:val="20"/>
                <w:lang w:val="fi-FI"/>
              </w:rPr>
              <w:t xml:space="preserve"> vaikutukset.</w:t>
            </w:r>
            <w:r w:rsidR="00585F67">
              <w:rPr>
                <w:rFonts w:cstheme="minorHAnsi"/>
                <w:color w:val="000000"/>
                <w:sz w:val="20"/>
                <w:lang w:val="fi-FI"/>
              </w:rPr>
              <w:t xml:space="preserve"> Järjestetään erilaisia </w:t>
            </w:r>
            <w:r w:rsidR="00F21B17">
              <w:rPr>
                <w:rFonts w:cstheme="minorHAnsi"/>
                <w:color w:val="000000"/>
                <w:sz w:val="20"/>
                <w:lang w:val="fi-FI"/>
              </w:rPr>
              <w:t>kampanjoja ja neuvontaa alueen yrityksille</w:t>
            </w:r>
            <w:r w:rsidR="000F3999">
              <w:rPr>
                <w:rFonts w:cstheme="minorHAnsi"/>
                <w:color w:val="000000"/>
                <w:sz w:val="20"/>
                <w:lang w:val="fi-FI"/>
              </w:rPr>
              <w:t xml:space="preserve"> ja kuntalaisille</w:t>
            </w:r>
            <w:r w:rsidR="00F21B17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6" w:type="dxa"/>
          </w:tcPr>
          <w:p w14:paraId="0BA6E1BE" w14:textId="13BE3CFA" w:rsidR="00A228D5" w:rsidRPr="00401B05" w:rsidRDefault="00A228D5" w:rsidP="00E91C4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A228D5" w:rsidRPr="00C8712E" w14:paraId="19041E1B" w14:textId="77777777" w:rsidTr="00371153">
        <w:trPr>
          <w:trHeight w:val="1550"/>
        </w:trPr>
        <w:tc>
          <w:tcPr>
            <w:tcW w:w="2410" w:type="dxa"/>
            <w:shd w:val="clear" w:color="auto" w:fill="9DB4C7"/>
          </w:tcPr>
          <w:p w14:paraId="18574F60" w14:textId="0AE5E35E" w:rsidR="0068236D" w:rsidRPr="00BC3184" w:rsidRDefault="00BC3184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BC3184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KOULUTUS</w:t>
            </w:r>
          </w:p>
          <w:p w14:paraId="0188D29D" w14:textId="422B75E9" w:rsidR="00A228D5" w:rsidRPr="00284634" w:rsidRDefault="00A228D5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3358C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Henkilöstön koulutus energiatehokkuudesta</w:t>
            </w:r>
          </w:p>
        </w:tc>
        <w:tc>
          <w:tcPr>
            <w:tcW w:w="2410" w:type="dxa"/>
          </w:tcPr>
          <w:p w14:paraId="079FEC0F" w14:textId="130F655E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3053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7904748C" w14:textId="1D46A9D7" w:rsidR="00A228D5" w:rsidRPr="00401B05" w:rsidRDefault="00FC2D78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Osalle henkilöstöstä on järjestetty infoja tai koulutuksia energiatehokkuudesta. Koulutukset ovat epäsäännöllisiä</w:t>
            </w:r>
            <w:r w:rsidR="00774A70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977" w:type="dxa"/>
          </w:tcPr>
          <w:p w14:paraId="1D2FC123" w14:textId="745239BB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8187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AF822CF" w14:textId="383E2755" w:rsidR="00A228D5" w:rsidRPr="00401B05" w:rsidRDefault="00B02655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Suur</w:t>
            </w:r>
            <w:r w:rsidR="005A20BD">
              <w:rPr>
                <w:rFonts w:cstheme="minorHAnsi"/>
                <w:color w:val="000000"/>
                <w:sz w:val="20"/>
                <w:lang w:val="fi-FI"/>
              </w:rPr>
              <w:t>elle osalle henkilöstöstä on järjestetty ainakin jonkinlaista koulutusta energiatehokkuudesta</w:t>
            </w:r>
            <w:r w:rsidR="00774A70">
              <w:rPr>
                <w:rFonts w:cstheme="minorHAnsi"/>
                <w:color w:val="000000"/>
                <w:sz w:val="20"/>
                <w:lang w:val="fi-FI"/>
              </w:rPr>
              <w:t xml:space="preserve"> tai energiatehokkuusasioita nostetaan esille muissa koulutuksissa säännöllisesti.</w:t>
            </w:r>
          </w:p>
        </w:tc>
        <w:tc>
          <w:tcPr>
            <w:tcW w:w="3402" w:type="dxa"/>
          </w:tcPr>
          <w:p w14:paraId="4C110C58" w14:textId="77777777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3009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A228D5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C5C3FA1" w14:textId="7B3EABF4" w:rsidR="00A228D5" w:rsidRPr="00401B05" w:rsidRDefault="005434E6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K</w:t>
            </w:r>
            <w:r w:rsidR="008C3A08">
              <w:rPr>
                <w:rFonts w:cstheme="minorHAnsi"/>
                <w:color w:val="000000"/>
                <w:sz w:val="20"/>
                <w:lang w:val="fi-FI"/>
              </w:rPr>
              <w:t>oko henkilöstölle</w:t>
            </w:r>
            <w:r w:rsidR="00A46B2A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E91C46">
              <w:rPr>
                <w:rFonts w:cstheme="minorHAnsi"/>
                <w:color w:val="000000"/>
                <w:sz w:val="20"/>
                <w:lang w:val="fi-FI"/>
              </w:rPr>
              <w:t xml:space="preserve"> mukaan lukien alueella/tiloissa toimivat </w:t>
            </w:r>
            <w:r w:rsidR="001A07B0">
              <w:rPr>
                <w:rFonts w:cstheme="minorHAnsi"/>
                <w:color w:val="000000"/>
                <w:sz w:val="20"/>
                <w:lang w:val="fi-FI"/>
              </w:rPr>
              <w:t>loppukäyttäjät</w:t>
            </w:r>
            <w:r w:rsidR="00E91C46"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="008C3A08">
              <w:rPr>
                <w:rFonts w:cstheme="minorHAnsi"/>
                <w:color w:val="000000"/>
                <w:sz w:val="20"/>
                <w:lang w:val="fi-FI"/>
              </w:rPr>
              <w:t xml:space="preserve"> on järjestetty yleisen tason koulutusta energiatehokku</w:t>
            </w:r>
            <w:r w:rsidR="00E91C46">
              <w:rPr>
                <w:rFonts w:cstheme="minorHAnsi"/>
                <w:color w:val="000000"/>
                <w:sz w:val="20"/>
                <w:lang w:val="fi-FI"/>
              </w:rPr>
              <w:t>u</w:t>
            </w:r>
            <w:r w:rsidR="008C3A08">
              <w:rPr>
                <w:rFonts w:cstheme="minorHAnsi"/>
                <w:color w:val="000000"/>
                <w:sz w:val="20"/>
                <w:lang w:val="fi-FI"/>
              </w:rPr>
              <w:t>de</w:t>
            </w:r>
            <w:r w:rsidR="00664742">
              <w:rPr>
                <w:rFonts w:cstheme="minorHAnsi"/>
                <w:color w:val="000000"/>
                <w:sz w:val="20"/>
                <w:lang w:val="fi-FI"/>
              </w:rPr>
              <w:t>sta. Tärkeimm</w:t>
            </w:r>
            <w:r w:rsidR="00E91C46">
              <w:rPr>
                <w:rFonts w:cstheme="minorHAnsi"/>
                <w:color w:val="000000"/>
                <w:sz w:val="20"/>
                <w:lang w:val="fi-FI"/>
              </w:rPr>
              <w:t>ä</w:t>
            </w:r>
            <w:r w:rsidR="00664742">
              <w:rPr>
                <w:rFonts w:cstheme="minorHAnsi"/>
                <w:color w:val="000000"/>
                <w:sz w:val="20"/>
                <w:lang w:val="fi-FI"/>
              </w:rPr>
              <w:t>t ryhmät on tunnistettu ja heille on r</w:t>
            </w:r>
            <w:r w:rsidR="00E91C46">
              <w:rPr>
                <w:rFonts w:cstheme="minorHAnsi"/>
                <w:color w:val="000000"/>
                <w:sz w:val="20"/>
                <w:lang w:val="fi-FI"/>
              </w:rPr>
              <w:t>ää</w:t>
            </w:r>
            <w:r w:rsidR="00664742">
              <w:rPr>
                <w:rFonts w:cstheme="minorHAnsi"/>
                <w:color w:val="000000"/>
                <w:sz w:val="20"/>
                <w:lang w:val="fi-FI"/>
              </w:rPr>
              <w:t xml:space="preserve">tälöity omaan toimintaan liittyvää energiatehokkuuskoulutusta. </w:t>
            </w:r>
          </w:p>
        </w:tc>
        <w:tc>
          <w:tcPr>
            <w:tcW w:w="2976" w:type="dxa"/>
          </w:tcPr>
          <w:p w14:paraId="5A01FAEC" w14:textId="536F883B" w:rsidR="00A228D5" w:rsidRPr="00401B05" w:rsidRDefault="00A228D5" w:rsidP="00E91C4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A228D5" w:rsidRPr="00C8712E" w14:paraId="40BBF918" w14:textId="77777777" w:rsidTr="00371153">
        <w:trPr>
          <w:trHeight w:val="1550"/>
        </w:trPr>
        <w:tc>
          <w:tcPr>
            <w:tcW w:w="2410" w:type="dxa"/>
            <w:shd w:val="clear" w:color="auto" w:fill="9DB4C7"/>
          </w:tcPr>
          <w:p w14:paraId="12A681F9" w14:textId="3D2418EE" w:rsidR="00BC3184" w:rsidRPr="00C50408" w:rsidRDefault="00BC3184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</w:pPr>
            <w:r w:rsidRPr="00C50408">
              <w:rPr>
                <w:rFonts w:cstheme="minorHAnsi"/>
                <w:b/>
                <w:bCs/>
                <w:color w:val="FFFFFF" w:themeColor="background1"/>
                <w:sz w:val="20"/>
                <w:lang w:val="fi-FI"/>
              </w:rPr>
              <w:t>OSAAMINEN</w:t>
            </w:r>
          </w:p>
          <w:p w14:paraId="4E03BAA3" w14:textId="30504652" w:rsidR="00A228D5" w:rsidRPr="00284634" w:rsidRDefault="00A228D5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r w:rsidRPr="00C4541C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Henkilöstön energiatehokkuusosaaminen</w:t>
            </w:r>
          </w:p>
        </w:tc>
        <w:tc>
          <w:tcPr>
            <w:tcW w:w="2410" w:type="dxa"/>
          </w:tcPr>
          <w:p w14:paraId="72430E91" w14:textId="19D6813F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276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001BEE56" w14:textId="75B69DCD" w:rsidR="00A228D5" w:rsidRPr="00401B05" w:rsidRDefault="00B70486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</w:t>
            </w:r>
            <w:r w:rsidR="001F6A3C">
              <w:rPr>
                <w:rFonts w:cstheme="minorHAnsi"/>
                <w:color w:val="000000"/>
                <w:sz w:val="20"/>
                <w:lang w:val="fi-FI"/>
              </w:rPr>
              <w:t>desta vastaavien henkilöiden osaamista pidetään yllä sisäsisin koulutuksin.</w:t>
            </w:r>
          </w:p>
        </w:tc>
        <w:tc>
          <w:tcPr>
            <w:tcW w:w="2977" w:type="dxa"/>
          </w:tcPr>
          <w:p w14:paraId="1192BBD4" w14:textId="6FDE9EE4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6707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4A931B07" w14:textId="6C31193F" w:rsidR="00A228D5" w:rsidRPr="00401B05" w:rsidRDefault="00CB186E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Energiatehokkuudesta vastaavien henkilöiden osaamista pidetään yllä sisäisten koulutusten lisäksi </w:t>
            </w:r>
            <w:r w:rsidR="002A5EB6">
              <w:rPr>
                <w:rFonts w:cstheme="minorHAnsi"/>
                <w:color w:val="000000"/>
                <w:sz w:val="20"/>
                <w:lang w:val="fi-FI"/>
              </w:rPr>
              <w:t>ulkoisilla koulutuksilla ja oppeja jaetaan eteenpäin sisäisesti.</w:t>
            </w:r>
          </w:p>
        </w:tc>
        <w:tc>
          <w:tcPr>
            <w:tcW w:w="3402" w:type="dxa"/>
          </w:tcPr>
          <w:p w14:paraId="453C5DE7" w14:textId="77777777" w:rsidR="00A228D5" w:rsidRPr="00401B05" w:rsidRDefault="00394E57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5037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8D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A228D5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0880C7D2" w14:textId="52021266" w:rsidR="00A228D5" w:rsidRPr="00401B05" w:rsidRDefault="00A12C22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Kartoitettu henkilöstön energiatehokkuusosaamista, </w:t>
            </w:r>
            <w:r w:rsidR="003C3369">
              <w:rPr>
                <w:rFonts w:cstheme="minorHAnsi"/>
                <w:color w:val="000000"/>
                <w:sz w:val="20"/>
                <w:lang w:val="fi-FI"/>
              </w:rPr>
              <w:t xml:space="preserve">mietitty eri henkilöstöryhmille osaamistavoitteet ja </w:t>
            </w:r>
            <w:r w:rsidR="00893185">
              <w:rPr>
                <w:rFonts w:cstheme="minorHAnsi"/>
                <w:color w:val="000000"/>
                <w:sz w:val="20"/>
                <w:lang w:val="fi-FI"/>
              </w:rPr>
              <w:t>suunniteltu</w:t>
            </w:r>
            <w:r w:rsidR="00517559">
              <w:rPr>
                <w:rFonts w:cstheme="minorHAnsi"/>
                <w:color w:val="000000"/>
                <w:sz w:val="20"/>
                <w:lang w:val="fi-FI"/>
              </w:rPr>
              <w:t xml:space="preserve"> koulutus</w:t>
            </w:r>
            <w:r w:rsidR="00893185">
              <w:rPr>
                <w:rFonts w:cstheme="minorHAnsi"/>
                <w:color w:val="000000"/>
                <w:sz w:val="20"/>
                <w:lang w:val="fi-FI"/>
              </w:rPr>
              <w:t>toime</w:t>
            </w:r>
            <w:r w:rsidR="00517559">
              <w:rPr>
                <w:rFonts w:cstheme="minorHAnsi"/>
                <w:color w:val="000000"/>
                <w:sz w:val="20"/>
                <w:lang w:val="fi-FI"/>
              </w:rPr>
              <w:t>npiteet</w:t>
            </w:r>
            <w:r w:rsidR="00893185">
              <w:rPr>
                <w:rFonts w:cstheme="minorHAnsi"/>
                <w:color w:val="000000"/>
                <w:sz w:val="20"/>
                <w:lang w:val="fi-FI"/>
              </w:rPr>
              <w:t>, joita tavoitteiden saavuttaminen vaatii.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2976" w:type="dxa"/>
          </w:tcPr>
          <w:p w14:paraId="4F7E70D8" w14:textId="6313324D" w:rsidR="00A228D5" w:rsidRPr="00401B05" w:rsidRDefault="00A228D5" w:rsidP="00E91C4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A228D5" w:rsidRPr="00C8712E" w14:paraId="7739AA8F" w14:textId="77777777" w:rsidTr="001A0190">
        <w:trPr>
          <w:trHeight w:val="3647"/>
        </w:trPr>
        <w:tc>
          <w:tcPr>
            <w:tcW w:w="14175" w:type="dxa"/>
            <w:gridSpan w:val="5"/>
          </w:tcPr>
          <w:p w14:paraId="064FD368" w14:textId="01035F0E" w:rsidR="00A228D5" w:rsidRPr="00401B05" w:rsidRDefault="00A228D5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V</w:t>
            </w:r>
            <w:r w:rsidRPr="00111753">
              <w:rPr>
                <w:rFonts w:cstheme="minorHAnsi"/>
                <w:b/>
                <w:color w:val="000000"/>
                <w:sz w:val="20"/>
                <w:lang w:val="fi-FI"/>
              </w:rPr>
              <w:t>iestintä ja koulutukset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 xml:space="preserve"> </w:t>
            </w:r>
            <w:r w:rsidR="003D736A">
              <w:rPr>
                <w:rFonts w:cstheme="minorHAnsi"/>
                <w:b/>
                <w:color w:val="000000"/>
                <w:sz w:val="20"/>
                <w:lang w:val="fi-FI"/>
              </w:rPr>
              <w:t>osiosta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:</w:t>
            </w:r>
          </w:p>
          <w:p w14:paraId="3F6DED69" w14:textId="77777777" w:rsidR="00A228D5" w:rsidRPr="00401B05" w:rsidRDefault="00A228D5" w:rsidP="00A228D5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4B6D1441" w14:textId="71469303" w:rsidR="00C4541C" w:rsidRDefault="00C4541C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3B82DE0A" w14:textId="2C3B2011" w:rsidR="000D1A84" w:rsidRDefault="00C4541C" w:rsidP="003D332A">
      <w:pPr>
        <w:spacing w:after="0"/>
        <w:rPr>
          <w:sz w:val="20"/>
          <w:szCs w:val="20"/>
          <w:lang w:val="fi-FI"/>
        </w:rPr>
      </w:pPr>
      <w:r w:rsidRPr="003D332A">
        <w:rPr>
          <w:noProof/>
          <w:sz w:val="20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349E7AB" wp14:editId="75496D80">
                <wp:simplePos x="0" y="0"/>
                <wp:positionH relativeFrom="page">
                  <wp:posOffset>0</wp:posOffset>
                </wp:positionH>
                <wp:positionV relativeFrom="paragraph">
                  <wp:posOffset>212725</wp:posOffset>
                </wp:positionV>
                <wp:extent cx="10696575" cy="571500"/>
                <wp:effectExtent l="0" t="0" r="28575" b="19050"/>
                <wp:wrapSquare wrapText="bothSides"/>
                <wp:docPr id="764698173" name="Text Box 764698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575" cy="571500"/>
                        </a:xfrm>
                        <a:prstGeom prst="rect">
                          <a:avLst/>
                        </a:prstGeom>
                        <a:solidFill>
                          <a:srgbClr val="374E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A1EB" w14:textId="02CEDEED" w:rsidR="00C4541C" w:rsidRPr="008750AA" w:rsidRDefault="008750AA" w:rsidP="00875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8750A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  <w:t>Kumppanuudet ja yhteistyö</w:t>
                            </w:r>
                          </w:p>
                          <w:p w14:paraId="7BC4A7C2" w14:textId="77777777" w:rsidR="00C4541C" w:rsidRPr="00FC6652" w:rsidRDefault="00C4541C" w:rsidP="00C4541C">
                            <w:pPr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E7AB" id="Text Box 764698173" o:spid="_x0000_s1031" type="#_x0000_t202" style="position:absolute;margin-left:0;margin-top:16.75pt;width:842.25pt;height:4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" fillcolor="#374e61">
                <v:textbox>
                  <w:txbxContent>
                    <w:p w14:paraId="7B04A1EB" w14:textId="02CEDEED" w:rsidR="00C4541C" w:rsidRPr="008750AA" w:rsidRDefault="008750AA" w:rsidP="00875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  <w:r w:rsidRPr="008750A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  <w:t>Kumppanuudet ja yhteistyö</w:t>
                      </w:r>
                    </w:p>
                    <w:p w14:paraId="7BC4A7C2" w14:textId="77777777" w:rsidR="00C4541C" w:rsidRPr="00FC6652" w:rsidRDefault="00C4541C" w:rsidP="00C4541C">
                      <w:pPr>
                        <w:ind w:left="36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i-F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AA055C" w14:textId="77777777" w:rsidR="00425F40" w:rsidRDefault="00425F40" w:rsidP="003D332A">
      <w:pPr>
        <w:spacing w:after="0"/>
        <w:rPr>
          <w:sz w:val="20"/>
          <w:szCs w:val="20"/>
          <w:lang w:val="fi-FI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119"/>
        <w:gridCol w:w="3827"/>
        <w:gridCol w:w="2693"/>
      </w:tblGrid>
      <w:tr w:rsidR="008750AA" w:rsidRPr="007616E2" w14:paraId="20E033A3" w14:textId="77777777" w:rsidTr="00371153">
        <w:tc>
          <w:tcPr>
            <w:tcW w:w="2127" w:type="dxa"/>
            <w:shd w:val="clear" w:color="auto" w:fill="374E61"/>
          </w:tcPr>
          <w:p w14:paraId="28E15EFB" w14:textId="77777777" w:rsidR="008750AA" w:rsidRPr="00E631B3" w:rsidRDefault="008750AA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409" w:type="dxa"/>
            <w:shd w:val="clear" w:color="auto" w:fill="374E61"/>
          </w:tcPr>
          <w:p w14:paraId="69059AFF" w14:textId="5179D503" w:rsidR="008750AA" w:rsidRPr="00A945B4" w:rsidRDefault="000157A4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Säästäjä</w:t>
            </w:r>
          </w:p>
        </w:tc>
        <w:tc>
          <w:tcPr>
            <w:tcW w:w="3119" w:type="dxa"/>
            <w:shd w:val="clear" w:color="auto" w:fill="374E61"/>
          </w:tcPr>
          <w:p w14:paraId="17182459" w14:textId="34B48BD8" w:rsidR="008750AA" w:rsidRPr="00A945B4" w:rsidRDefault="000157A4" w:rsidP="00E2209B">
            <w:pPr>
              <w:pStyle w:val="ListParagraph"/>
              <w:tabs>
                <w:tab w:val="left" w:pos="1524"/>
              </w:tabs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Osaaja</w:t>
            </w:r>
          </w:p>
        </w:tc>
        <w:tc>
          <w:tcPr>
            <w:tcW w:w="3827" w:type="dxa"/>
            <w:shd w:val="clear" w:color="auto" w:fill="374E61"/>
          </w:tcPr>
          <w:p w14:paraId="1437198A" w14:textId="77777777" w:rsidR="008750AA" w:rsidRPr="00A945B4" w:rsidRDefault="008750AA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Edelläkävijä</w:t>
            </w:r>
          </w:p>
        </w:tc>
        <w:tc>
          <w:tcPr>
            <w:tcW w:w="2693" w:type="dxa"/>
            <w:shd w:val="clear" w:color="auto" w:fill="374E61"/>
          </w:tcPr>
          <w:p w14:paraId="20DB873F" w14:textId="77777777" w:rsidR="008750AA" w:rsidRPr="00A945B4" w:rsidRDefault="008750AA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</w:pPr>
            <w:r w:rsidRPr="00A945B4">
              <w:rPr>
                <w:rFonts w:cstheme="minorHAnsi"/>
                <w:b/>
                <w:color w:val="FFFFFF" w:themeColor="background1"/>
                <w:sz w:val="22"/>
                <w:szCs w:val="22"/>
                <w:lang w:val="fi-FI"/>
              </w:rPr>
              <w:t>Tulevat toimenpiteet</w:t>
            </w:r>
          </w:p>
        </w:tc>
      </w:tr>
      <w:tr w:rsidR="008750AA" w:rsidRPr="00C8712E" w14:paraId="103BAD32" w14:textId="77777777" w:rsidTr="00371153">
        <w:trPr>
          <w:trHeight w:val="1838"/>
        </w:trPr>
        <w:tc>
          <w:tcPr>
            <w:tcW w:w="2127" w:type="dxa"/>
            <w:shd w:val="clear" w:color="auto" w:fill="9DB4C7"/>
          </w:tcPr>
          <w:p w14:paraId="4F2C0CB5" w14:textId="0459D644" w:rsidR="004E0020" w:rsidRPr="004E0020" w:rsidRDefault="004E0020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4E002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MUUT TOIMIPAIKAT</w:t>
            </w:r>
          </w:p>
          <w:p w14:paraId="00D3A7B4" w14:textId="7B1E94E4" w:rsidR="008750AA" w:rsidRPr="00284634" w:rsidRDefault="006D26D4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 w:rsidRPr="006D26D4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Yhteistyö </w:t>
            </w:r>
            <w:r w:rsidR="00B8392A">
              <w:rPr>
                <w:rFonts w:cstheme="minorHAnsi"/>
                <w:b/>
                <w:bCs/>
                <w:sz w:val="20"/>
                <w:szCs w:val="20"/>
                <w:lang w:val="fi-FI"/>
              </w:rPr>
              <w:t>kunnan</w:t>
            </w:r>
            <w:r w:rsidR="002F3B56"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 </w:t>
            </w:r>
            <w:r w:rsidRPr="006D26D4">
              <w:rPr>
                <w:rFonts w:cstheme="minorHAnsi"/>
                <w:b/>
                <w:bCs/>
                <w:sz w:val="20"/>
                <w:szCs w:val="20"/>
                <w:lang w:val="fi-FI"/>
              </w:rPr>
              <w:t>toimipaikkojen k</w:t>
            </w:r>
            <w:r w:rsidR="001E22E9">
              <w:rPr>
                <w:rFonts w:cstheme="minorHAnsi"/>
                <w:b/>
                <w:bCs/>
                <w:sz w:val="20"/>
                <w:szCs w:val="20"/>
                <w:lang w:val="fi-FI"/>
              </w:rPr>
              <w:t>esken</w:t>
            </w:r>
          </w:p>
        </w:tc>
        <w:tc>
          <w:tcPr>
            <w:tcW w:w="2409" w:type="dxa"/>
          </w:tcPr>
          <w:p w14:paraId="52D560C8" w14:textId="77D15A84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8429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0AA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5EEEC1EE" w14:textId="72AD0E83" w:rsidR="008750AA" w:rsidRPr="00401B05" w:rsidRDefault="005365AE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Eri </w:t>
            </w:r>
            <w:r w:rsidR="00EF66CB">
              <w:rPr>
                <w:rFonts w:cstheme="minorHAnsi"/>
                <w:color w:val="000000"/>
                <w:sz w:val="20"/>
                <w:lang w:val="fi-FI"/>
              </w:rPr>
              <w:t>hallinnonalojen ja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välillä jaetaan tietoa </w:t>
            </w:r>
            <w:r w:rsidR="00BA70B6">
              <w:rPr>
                <w:rFonts w:cstheme="minorHAnsi"/>
                <w:color w:val="000000"/>
                <w:sz w:val="20"/>
                <w:lang w:val="fi-FI"/>
              </w:rPr>
              <w:t>energiatehokkuus</w:t>
            </w:r>
            <w:r w:rsidR="00192D13">
              <w:rPr>
                <w:rFonts w:cstheme="minorHAnsi"/>
                <w:color w:val="000000"/>
                <w:sz w:val="20"/>
                <w:lang w:val="fi-FI"/>
              </w:rPr>
              <w:t>työstä mm. toteutetuista toimenpiteistä.</w:t>
            </w:r>
          </w:p>
        </w:tc>
        <w:tc>
          <w:tcPr>
            <w:tcW w:w="3119" w:type="dxa"/>
          </w:tcPr>
          <w:p w14:paraId="0892B4A3" w14:textId="22A356FD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26496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8EC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7F287746" w14:textId="24AD9773" w:rsidR="008750AA" w:rsidRPr="00401B05" w:rsidRDefault="00856220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Eri </w:t>
            </w:r>
            <w:r w:rsidR="00FE5DBA">
              <w:rPr>
                <w:rFonts w:cstheme="minorBidi"/>
                <w:color w:val="000000" w:themeColor="text1"/>
                <w:sz w:val="20"/>
                <w:lang w:val="fi-FI"/>
              </w:rPr>
              <w:t>hallinnonaloilla ja liikelaitoksissa</w:t>
            </w:r>
            <w:r w:rsidR="0041124E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energiatehokkuudesta vastaaville henkilöille on yhteinen </w:t>
            </w:r>
            <w:r w:rsidR="00B26B92" w:rsidRPr="78A871FD">
              <w:rPr>
                <w:rFonts w:cstheme="minorBidi"/>
                <w:color w:val="000000" w:themeColor="text1"/>
                <w:sz w:val="20"/>
                <w:lang w:val="fi-FI"/>
              </w:rPr>
              <w:t>ryhmä, jossa jaetaan käytännön tietoa energiatehokkuus</w:t>
            </w:r>
            <w:r w:rsidR="00FB6B72">
              <w:rPr>
                <w:rFonts w:cstheme="minorBidi"/>
                <w:color w:val="000000" w:themeColor="text1"/>
                <w:sz w:val="20"/>
                <w:lang w:val="fi-FI"/>
              </w:rPr>
              <w:t>-</w:t>
            </w:r>
            <w:r w:rsidR="00B26B92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suunnitelmista, toimien toteutuksista ja </w:t>
            </w:r>
            <w:r w:rsidR="00F165A5" w:rsidRPr="78A871FD">
              <w:rPr>
                <w:rFonts w:cstheme="minorBidi"/>
                <w:color w:val="000000" w:themeColor="text1"/>
                <w:sz w:val="20"/>
                <w:lang w:val="fi-FI"/>
              </w:rPr>
              <w:t>hyvistä käytännöistä.</w:t>
            </w:r>
          </w:p>
        </w:tc>
        <w:tc>
          <w:tcPr>
            <w:tcW w:w="3827" w:type="dxa"/>
          </w:tcPr>
          <w:p w14:paraId="4E74C31F" w14:textId="77777777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15168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0AA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8750AA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706E5E7D" w14:textId="04E3967F" w:rsidR="008750AA" w:rsidRPr="00401B05" w:rsidRDefault="001E22E9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Bidi"/>
                <w:color w:val="000000"/>
                <w:sz w:val="20"/>
                <w:lang w:val="fi-FI"/>
              </w:rPr>
            </w:pPr>
            <w:r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Energiatehokkuustyötä tehdään tiiviisti yhdessä eri </w:t>
            </w:r>
            <w:r w:rsidR="00032CA1">
              <w:rPr>
                <w:rFonts w:cstheme="minorBidi"/>
                <w:color w:val="000000" w:themeColor="text1"/>
                <w:sz w:val="20"/>
                <w:lang w:val="fi-FI"/>
              </w:rPr>
              <w:t>hallinnonalojen</w:t>
            </w:r>
            <w:r w:rsidR="00032CA1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032CA1">
              <w:rPr>
                <w:rFonts w:cstheme="minorBidi"/>
                <w:color w:val="000000" w:themeColor="text1"/>
                <w:sz w:val="20"/>
                <w:lang w:val="fi-FI"/>
              </w:rPr>
              <w:t xml:space="preserve">ja liikelaitosten </w:t>
            </w:r>
            <w:r w:rsidR="00C3628B" w:rsidRPr="78A871FD">
              <w:rPr>
                <w:rFonts w:cstheme="minorBidi"/>
                <w:color w:val="000000" w:themeColor="text1"/>
                <w:sz w:val="20"/>
                <w:lang w:val="fi-FI"/>
              </w:rPr>
              <w:t>energiatehokkuud</w:t>
            </w:r>
            <w:r w:rsidR="00DA48C6" w:rsidRPr="78A871FD">
              <w:rPr>
                <w:rFonts w:cstheme="minorBidi"/>
                <w:color w:val="000000" w:themeColor="text1"/>
                <w:sz w:val="20"/>
                <w:lang w:val="fi-FI"/>
              </w:rPr>
              <w:t>e</w:t>
            </w:r>
            <w:r w:rsidR="00C3628B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sta vastaavien henkilöiden sekä muun </w:t>
            </w:r>
            <w:r w:rsidR="00DA48C6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henkilöstön </w:t>
            </w:r>
            <w:r w:rsidR="00F165A5" w:rsidRPr="78A871FD">
              <w:rPr>
                <w:rFonts w:cstheme="minorBidi"/>
                <w:color w:val="000000" w:themeColor="text1"/>
                <w:sz w:val="20"/>
                <w:lang w:val="fi-FI"/>
              </w:rPr>
              <w:t>kesken</w:t>
            </w:r>
            <w:r w:rsidR="00DA48C6" w:rsidRPr="78A871FD">
              <w:rPr>
                <w:rFonts w:cstheme="minorBidi"/>
                <w:color w:val="000000" w:themeColor="text1"/>
                <w:sz w:val="20"/>
                <w:lang w:val="fi-FI"/>
              </w:rPr>
              <w:t>. Toimipaikkojen energiatehokkuustyö</w:t>
            </w:r>
            <w:r w:rsidR="003A1694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n tuloksia vertaillaan ja </w:t>
            </w:r>
            <w:r w:rsidR="001B7D60" w:rsidRPr="78A871FD">
              <w:rPr>
                <w:rFonts w:cstheme="minorBidi"/>
                <w:color w:val="000000" w:themeColor="text1"/>
                <w:sz w:val="20"/>
                <w:lang w:val="fi-FI"/>
              </w:rPr>
              <w:t>kiritetään keskenään.</w:t>
            </w:r>
            <w:r w:rsidR="004C1BFF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</w:t>
            </w:r>
            <w:r w:rsidR="001152BC" w:rsidRPr="78A871FD">
              <w:rPr>
                <w:rFonts w:cstheme="minorBidi"/>
                <w:color w:val="000000" w:themeColor="text1"/>
                <w:sz w:val="20"/>
                <w:lang w:val="fi-FI"/>
              </w:rPr>
              <w:t>Hankkeita</w:t>
            </w:r>
            <w:r w:rsidR="004C1BFF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 toteute</w:t>
            </w:r>
            <w:r w:rsidR="00162F5F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taan </w:t>
            </w:r>
            <w:r w:rsidR="001152BC" w:rsidRPr="78A871FD">
              <w:rPr>
                <w:rFonts w:cstheme="minorBidi"/>
                <w:color w:val="000000" w:themeColor="text1"/>
                <w:sz w:val="20"/>
                <w:lang w:val="fi-FI"/>
              </w:rPr>
              <w:t xml:space="preserve">myös </w:t>
            </w:r>
            <w:r w:rsidR="00162F5F" w:rsidRPr="78A871FD">
              <w:rPr>
                <w:rFonts w:cstheme="minorBidi"/>
                <w:color w:val="000000" w:themeColor="text1"/>
                <w:sz w:val="20"/>
                <w:lang w:val="fi-FI"/>
              </w:rPr>
              <w:t>yhdessä.</w:t>
            </w:r>
          </w:p>
        </w:tc>
        <w:tc>
          <w:tcPr>
            <w:tcW w:w="2693" w:type="dxa"/>
          </w:tcPr>
          <w:p w14:paraId="552BE6A2" w14:textId="6EEAD6FA" w:rsidR="008750AA" w:rsidRPr="00401B05" w:rsidRDefault="008750AA" w:rsidP="001B7D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8750AA" w:rsidRPr="00C8712E" w14:paraId="2D2ABFAB" w14:textId="77777777" w:rsidTr="00371153">
        <w:trPr>
          <w:trHeight w:val="1549"/>
        </w:trPr>
        <w:tc>
          <w:tcPr>
            <w:tcW w:w="2127" w:type="dxa"/>
            <w:shd w:val="clear" w:color="auto" w:fill="9DB4C7"/>
          </w:tcPr>
          <w:p w14:paraId="3CF210D8" w14:textId="5DF40D67" w:rsidR="004E0020" w:rsidRPr="004E0020" w:rsidRDefault="004E0020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4E002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MUUT </w:t>
            </w:r>
            <w:r w:rsidR="000B754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i-FI"/>
              </w:rPr>
              <w:t>KUNNAT</w:t>
            </w:r>
          </w:p>
          <w:p w14:paraId="5C70108F" w14:textId="038448D9" w:rsidR="008750AA" w:rsidRPr="00284634" w:rsidRDefault="00E23B68" w:rsidP="00E2209B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i-FI"/>
              </w:rPr>
              <w:t xml:space="preserve">Oppiminen muilta </w:t>
            </w:r>
            <w:r w:rsidR="005F1C1F">
              <w:rPr>
                <w:rFonts w:cstheme="minorHAnsi"/>
                <w:b/>
                <w:bCs/>
                <w:sz w:val="20"/>
                <w:szCs w:val="20"/>
                <w:lang w:val="fi-FI"/>
              </w:rPr>
              <w:t>kunnilta</w:t>
            </w:r>
          </w:p>
        </w:tc>
        <w:tc>
          <w:tcPr>
            <w:tcW w:w="2409" w:type="dxa"/>
          </w:tcPr>
          <w:p w14:paraId="52381D08" w14:textId="11F23E5A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5286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0AA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4DBEA900" w14:textId="6E8C39CE" w:rsidR="008750AA" w:rsidRPr="00401B05" w:rsidRDefault="00475B8F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Muiden </w:t>
            </w:r>
            <w:r w:rsidR="005F1C1F">
              <w:rPr>
                <w:rFonts w:cstheme="minorHAnsi"/>
                <w:color w:val="000000"/>
                <w:sz w:val="20"/>
                <w:lang w:val="fi-FI"/>
              </w:rPr>
              <w:t>kuntien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energiatehokkuustoimia seurataan </w:t>
            </w:r>
            <w:r w:rsidR="00C933AC">
              <w:rPr>
                <w:rFonts w:cstheme="minorHAnsi"/>
                <w:color w:val="000000"/>
                <w:sz w:val="20"/>
                <w:lang w:val="fi-FI"/>
              </w:rPr>
              <w:t>julkisten lähteiden perusteella mm. energiatehokkuussopimusten liittyjäntarinoiden kautta</w:t>
            </w:r>
            <w:r w:rsidR="00DB75EA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119" w:type="dxa"/>
          </w:tcPr>
          <w:p w14:paraId="266650D3" w14:textId="78EC0E93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4130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0AA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3E3770BD" w14:textId="7921AB55" w:rsidR="008750AA" w:rsidRPr="00401B05" w:rsidRDefault="00703A6D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Muilta </w:t>
            </w:r>
            <w:r w:rsidR="005F1C1F">
              <w:rPr>
                <w:rFonts w:cstheme="minorHAnsi"/>
                <w:color w:val="000000"/>
                <w:sz w:val="20"/>
                <w:lang w:val="fi-FI"/>
              </w:rPr>
              <w:t>kunnilta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F87FE5">
              <w:rPr>
                <w:rFonts w:cstheme="minorHAnsi"/>
                <w:color w:val="000000"/>
                <w:sz w:val="20"/>
                <w:lang w:val="fi-FI"/>
              </w:rPr>
              <w:t xml:space="preserve">opitaan </w:t>
            </w:r>
            <w:r>
              <w:rPr>
                <w:rFonts w:cstheme="minorHAnsi"/>
                <w:color w:val="000000"/>
                <w:sz w:val="20"/>
                <w:lang w:val="fi-FI"/>
              </w:rPr>
              <w:t>energiatehokkuustyö</w:t>
            </w:r>
            <w:r w:rsidR="00F87FE5">
              <w:rPr>
                <w:rFonts w:cstheme="minorHAnsi"/>
                <w:color w:val="000000"/>
                <w:sz w:val="20"/>
                <w:lang w:val="fi-FI"/>
              </w:rPr>
              <w:t>stä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AE0AF9">
              <w:rPr>
                <w:rFonts w:cstheme="minorHAnsi"/>
                <w:color w:val="000000"/>
                <w:sz w:val="20"/>
                <w:lang w:val="fi-FI"/>
              </w:rPr>
              <w:t xml:space="preserve">osallistumalla </w:t>
            </w:r>
            <w:r>
              <w:rPr>
                <w:rFonts w:cstheme="minorHAnsi"/>
                <w:color w:val="000000"/>
                <w:sz w:val="20"/>
                <w:lang w:val="fi-FI"/>
              </w:rPr>
              <w:t>erilais</w:t>
            </w:r>
            <w:r w:rsidR="00AE0AF9">
              <w:rPr>
                <w:rFonts w:cstheme="minorHAnsi"/>
                <w:color w:val="000000"/>
                <w:sz w:val="20"/>
                <w:lang w:val="fi-FI"/>
              </w:rPr>
              <w:t>iin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4B2BCA">
              <w:rPr>
                <w:rFonts w:cstheme="minorHAnsi"/>
                <w:color w:val="000000"/>
                <w:sz w:val="20"/>
                <w:lang w:val="fi-FI"/>
              </w:rPr>
              <w:t>webinaareihin</w:t>
            </w:r>
            <w:r w:rsidR="00122836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FE7A0A">
              <w:rPr>
                <w:rFonts w:cstheme="minorHAnsi"/>
                <w:color w:val="000000"/>
                <w:sz w:val="20"/>
                <w:lang w:val="fi-FI"/>
              </w:rPr>
              <w:t xml:space="preserve">tai </w:t>
            </w:r>
            <w:r w:rsidR="00691BB4">
              <w:rPr>
                <w:rFonts w:cstheme="minorHAnsi"/>
                <w:color w:val="000000"/>
                <w:sz w:val="20"/>
                <w:lang w:val="fi-FI"/>
              </w:rPr>
              <w:t xml:space="preserve">energiatehokkuussopimusten yhdyshenkilöiden </w:t>
            </w:r>
            <w:r w:rsidR="0006704A">
              <w:rPr>
                <w:rFonts w:cstheme="minorHAnsi"/>
                <w:color w:val="000000"/>
                <w:sz w:val="20"/>
                <w:lang w:val="fi-FI"/>
              </w:rPr>
              <w:t xml:space="preserve">tai </w:t>
            </w:r>
            <w:r w:rsidR="00B955D5">
              <w:rPr>
                <w:rFonts w:cstheme="minorHAnsi"/>
                <w:color w:val="000000"/>
                <w:sz w:val="20"/>
                <w:lang w:val="fi-FI"/>
              </w:rPr>
              <w:t xml:space="preserve">alueellisiin </w:t>
            </w:r>
            <w:r w:rsidR="0006704A">
              <w:rPr>
                <w:rFonts w:cstheme="minorHAnsi"/>
                <w:color w:val="000000"/>
                <w:sz w:val="20"/>
                <w:lang w:val="fi-FI"/>
              </w:rPr>
              <w:t xml:space="preserve">energianeuvojien järjestelmiin </w:t>
            </w:r>
            <w:r w:rsidR="004B2BCA">
              <w:rPr>
                <w:rFonts w:cstheme="minorHAnsi"/>
                <w:color w:val="000000"/>
                <w:sz w:val="20"/>
                <w:lang w:val="fi-FI"/>
              </w:rPr>
              <w:t>tapaamisiin</w:t>
            </w:r>
            <w:r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3827" w:type="dxa"/>
          </w:tcPr>
          <w:p w14:paraId="6FECE470" w14:textId="1F058754" w:rsidR="008750AA" w:rsidRPr="00401B05" w:rsidRDefault="00394E57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3656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8EC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8750AA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6E049E76" w14:textId="315C1993" w:rsidR="008750AA" w:rsidRPr="00401B05" w:rsidRDefault="00AC5BAC" w:rsidP="00E2209B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Muiden </w:t>
            </w:r>
            <w:r w:rsidR="005F1C1F">
              <w:rPr>
                <w:rFonts w:cstheme="minorHAnsi"/>
                <w:color w:val="000000"/>
                <w:sz w:val="20"/>
                <w:lang w:val="fi-FI"/>
              </w:rPr>
              <w:t>kuntien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energiatehokkuustyöstä on opittu </w:t>
            </w:r>
            <w:r w:rsidR="005A284C">
              <w:rPr>
                <w:rFonts w:cstheme="minorHAnsi"/>
                <w:color w:val="000000"/>
                <w:sz w:val="20"/>
                <w:lang w:val="fi-FI"/>
              </w:rPr>
              <w:t>aktiivisella vuorovaikutuksella muiden kuntien</w:t>
            </w:r>
            <w:r w:rsidR="00496940">
              <w:rPr>
                <w:rFonts w:cstheme="minorHAnsi"/>
                <w:color w:val="000000"/>
                <w:sz w:val="20"/>
                <w:lang w:val="fi-FI"/>
              </w:rPr>
              <w:t xml:space="preserve"> energiavastaavien</w:t>
            </w:r>
            <w:r w:rsidR="005A284C">
              <w:rPr>
                <w:rFonts w:cstheme="minorHAnsi"/>
                <w:color w:val="000000"/>
                <w:sz w:val="20"/>
                <w:lang w:val="fi-FI"/>
              </w:rPr>
              <w:t xml:space="preserve"> kanssa esim. </w:t>
            </w:r>
            <w:r>
              <w:rPr>
                <w:rFonts w:cstheme="minorHAnsi"/>
                <w:color w:val="000000"/>
                <w:sz w:val="20"/>
                <w:lang w:val="fi-FI"/>
              </w:rPr>
              <w:t>v</w:t>
            </w:r>
            <w:r w:rsidR="00AE0AF9">
              <w:rPr>
                <w:rFonts w:cstheme="minorHAnsi"/>
                <w:color w:val="000000"/>
                <w:sz w:val="20"/>
                <w:lang w:val="fi-FI"/>
              </w:rPr>
              <w:t>ertaisoppimista hyödyntäe</w:t>
            </w:r>
            <w:r w:rsidR="005A284C">
              <w:rPr>
                <w:rFonts w:cstheme="minorHAnsi"/>
                <w:color w:val="000000"/>
                <w:sz w:val="20"/>
                <w:lang w:val="fi-FI"/>
              </w:rPr>
              <w:t>n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7358D0">
              <w:rPr>
                <w:rFonts w:cstheme="minorHAnsi"/>
                <w:color w:val="000000"/>
                <w:sz w:val="20"/>
                <w:lang w:val="fi-FI"/>
              </w:rPr>
              <w:t xml:space="preserve">tai </w:t>
            </w:r>
            <w:r>
              <w:rPr>
                <w:rFonts w:cstheme="minorHAnsi"/>
                <w:color w:val="000000"/>
                <w:sz w:val="20"/>
                <w:lang w:val="fi-FI"/>
              </w:rPr>
              <w:t>mentoroimalla</w:t>
            </w:r>
            <w:r w:rsidR="007358D0"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693" w:type="dxa"/>
          </w:tcPr>
          <w:p w14:paraId="424005C9" w14:textId="331A2F0C" w:rsidR="008750AA" w:rsidRPr="00401B05" w:rsidRDefault="008750AA" w:rsidP="001B7D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4E0020" w:rsidRPr="00C8712E" w14:paraId="494F8957" w14:textId="77777777" w:rsidTr="00371153">
        <w:trPr>
          <w:trHeight w:val="841"/>
        </w:trPr>
        <w:tc>
          <w:tcPr>
            <w:tcW w:w="2127" w:type="dxa"/>
            <w:shd w:val="clear" w:color="auto" w:fill="9DB4C7"/>
          </w:tcPr>
          <w:p w14:paraId="753F8AF0" w14:textId="01238805" w:rsidR="00C82431" w:rsidRPr="00C82431" w:rsidRDefault="00C82431" w:rsidP="004E002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FFFFFF" w:themeColor="background1"/>
                <w:sz w:val="20"/>
                <w:szCs w:val="20"/>
                <w:lang w:val="fi-FI"/>
              </w:rPr>
            </w:pPr>
            <w:r w:rsidRPr="00C82431">
              <w:rPr>
                <w:b/>
                <w:color w:val="FFFFFF" w:themeColor="background1"/>
                <w:sz w:val="20"/>
                <w:szCs w:val="20"/>
                <w:lang w:val="fi-FI"/>
              </w:rPr>
              <w:t>MUUT TAHOT</w:t>
            </w:r>
          </w:p>
          <w:p w14:paraId="1D77E37F" w14:textId="245A0B05" w:rsidR="00C82431" w:rsidRDefault="00C82431" w:rsidP="004E002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 w:themeColor="text1"/>
                <w:sz w:val="20"/>
                <w:szCs w:val="20"/>
                <w:lang w:val="fi-FI"/>
              </w:rPr>
            </w:pPr>
            <w:r w:rsidRPr="00C82431">
              <w:rPr>
                <w:b/>
                <w:color w:val="000000" w:themeColor="text1"/>
                <w:sz w:val="20"/>
                <w:szCs w:val="20"/>
                <w:lang w:val="fi-FI"/>
              </w:rPr>
              <w:t>Yhteistyötä tehdään myös muiden tahojen kanssa</w:t>
            </w:r>
          </w:p>
          <w:p w14:paraId="296752EB" w14:textId="6F403D04" w:rsidR="004E0020" w:rsidRPr="00E23B68" w:rsidRDefault="004E0020" w:rsidP="004E002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14:paraId="46B750F6" w14:textId="099A8CC5" w:rsidR="004E0020" w:rsidRPr="00401B05" w:rsidRDefault="00394E57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9877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0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BF4583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Säästäjä</w:t>
            </w:r>
          </w:p>
          <w:p w14:paraId="7BE4CB19" w14:textId="7D1F08B1" w:rsidR="004E0020" w:rsidRDefault="004E002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Energiatehokkuustyössä on hyödynnetty konsultteja ja laitetoimittajia.</w:t>
            </w:r>
          </w:p>
        </w:tc>
        <w:tc>
          <w:tcPr>
            <w:tcW w:w="3119" w:type="dxa"/>
          </w:tcPr>
          <w:p w14:paraId="6C206D55" w14:textId="1C0BD001" w:rsidR="004E0020" w:rsidRPr="00401B05" w:rsidRDefault="00394E57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bCs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2539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0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2923C2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 xml:space="preserve"> Osaaja</w:t>
            </w:r>
          </w:p>
          <w:p w14:paraId="13507419" w14:textId="69155D3F" w:rsidR="004E0020" w:rsidRDefault="004E002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Palveluyritysten, alihankkijoiden ja muiden sidosryhmien sopimuksi</w:t>
            </w:r>
            <w:r w:rsidR="00E23D8F">
              <w:rPr>
                <w:rFonts w:cstheme="minorHAnsi"/>
                <w:color w:val="000000"/>
                <w:sz w:val="20"/>
                <w:lang w:val="fi-FI"/>
              </w:rPr>
              <w:t>ssa</w:t>
            </w:r>
            <w:r>
              <w:rPr>
                <w:rFonts w:cstheme="minorHAnsi"/>
                <w:color w:val="000000"/>
                <w:sz w:val="20"/>
                <w:lang w:val="fi-FI"/>
              </w:rPr>
              <w:t xml:space="preserve"> on huomioitu energiatehokkuus</w:t>
            </w:r>
            <w:r w:rsidR="00E23D8F">
              <w:rPr>
                <w:rFonts w:cstheme="minorHAnsi"/>
                <w:color w:val="000000"/>
                <w:sz w:val="20"/>
                <w:lang w:val="fi-FI"/>
              </w:rPr>
              <w:t>.</w:t>
            </w:r>
            <w:r w:rsidR="002F785B">
              <w:rPr>
                <w:rFonts w:cstheme="minorHAnsi"/>
                <w:color w:val="000000"/>
                <w:sz w:val="20"/>
                <w:lang w:val="fi-FI"/>
              </w:rPr>
              <w:t xml:space="preserve"> Yhteistyötä oppilaitosten</w:t>
            </w:r>
            <w:r w:rsidR="00E23D8F">
              <w:rPr>
                <w:rFonts w:cstheme="minorHAnsi"/>
                <w:color w:val="000000"/>
                <w:sz w:val="20"/>
                <w:lang w:val="fi-FI"/>
              </w:rPr>
              <w:t xml:space="preserve"> </w:t>
            </w:r>
            <w:r w:rsidR="002F785B">
              <w:rPr>
                <w:rFonts w:cstheme="minorHAnsi"/>
                <w:color w:val="000000"/>
                <w:sz w:val="20"/>
                <w:lang w:val="fi-FI"/>
              </w:rPr>
              <w:t>kanssa on tehty teettämällä opinnäytetöitä.</w:t>
            </w:r>
          </w:p>
        </w:tc>
        <w:tc>
          <w:tcPr>
            <w:tcW w:w="3827" w:type="dxa"/>
          </w:tcPr>
          <w:p w14:paraId="6DED8658" w14:textId="77777777" w:rsidR="004E0020" w:rsidRPr="00401B05" w:rsidRDefault="00394E57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sdt>
              <w:sdtPr>
                <w:rPr>
                  <w:rFonts w:cstheme="minorHAnsi"/>
                  <w:color w:val="000000"/>
                  <w:sz w:val="20"/>
                  <w:lang w:val="fi-FI"/>
                </w:rPr>
                <w:id w:val="-1552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020" w:rsidRPr="00401B05">
                  <w:rPr>
                    <w:rFonts w:ascii="MS Gothic" w:eastAsia="MS Gothic" w:hAnsi="MS Gothic" w:cstheme="minorHAnsi" w:hint="eastAsia"/>
                    <w:color w:val="000000"/>
                    <w:sz w:val="20"/>
                    <w:lang w:val="fi-FI"/>
                  </w:rPr>
                  <w:t>☐</w:t>
                </w:r>
              </w:sdtContent>
            </w:sdt>
            <w:r w:rsidR="004E0020" w:rsidRPr="00401B05">
              <w:rPr>
                <w:rFonts w:cstheme="minorHAnsi"/>
                <w:b/>
                <w:bCs/>
                <w:color w:val="000000"/>
                <w:sz w:val="20"/>
                <w:lang w:val="fi-FI"/>
              </w:rPr>
              <w:t>Edelläkävijä</w:t>
            </w:r>
          </w:p>
          <w:p w14:paraId="56A03D9C" w14:textId="77777777" w:rsidR="004E0020" w:rsidRDefault="004E002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 xml:space="preserve">Energiatehokkuustyössä hyödynnetään pitkäaikaisia palvelusopimuksia (energian ostaminen palveluna, </w:t>
            </w:r>
            <w:r w:rsidR="00036217">
              <w:rPr>
                <w:rFonts w:cstheme="minorHAnsi"/>
                <w:color w:val="000000"/>
                <w:sz w:val="20"/>
                <w:lang w:val="fi-FI"/>
              </w:rPr>
              <w:t xml:space="preserve">ESCO, </w:t>
            </w:r>
            <w:r>
              <w:rPr>
                <w:rFonts w:cstheme="minorHAnsi"/>
                <w:color w:val="000000"/>
                <w:sz w:val="20"/>
                <w:lang w:val="fi-FI"/>
              </w:rPr>
              <w:t>optimointipalvelut, energiamanagerointi)</w:t>
            </w:r>
            <w:r w:rsidR="00036217">
              <w:rPr>
                <w:rFonts w:cstheme="minorHAnsi"/>
                <w:color w:val="000000"/>
                <w:sz w:val="20"/>
                <w:lang w:val="fi-FI"/>
              </w:rPr>
              <w:t>.</w:t>
            </w:r>
            <w:r w:rsidR="00E23D8F">
              <w:rPr>
                <w:rFonts w:cstheme="minorHAnsi"/>
                <w:color w:val="000000"/>
                <w:sz w:val="20"/>
                <w:lang w:val="fi-FI"/>
              </w:rPr>
              <w:t xml:space="preserve"> Yhteistyötä oppilaitosten ja muiden tahojen </w:t>
            </w:r>
            <w:r w:rsidR="00844AF9">
              <w:rPr>
                <w:rFonts w:cstheme="minorHAnsi"/>
                <w:color w:val="000000"/>
                <w:sz w:val="20"/>
                <w:lang w:val="fi-FI"/>
              </w:rPr>
              <w:t>kuten</w:t>
            </w:r>
            <w:r w:rsidR="00935FB1">
              <w:rPr>
                <w:rFonts w:cstheme="minorHAnsi"/>
                <w:color w:val="000000"/>
                <w:sz w:val="20"/>
                <w:lang w:val="fi-FI"/>
              </w:rPr>
              <w:t xml:space="preserve"> alueen yritysten ja </w:t>
            </w:r>
            <w:r w:rsidR="00844AF9">
              <w:rPr>
                <w:rFonts w:cstheme="minorHAnsi"/>
                <w:color w:val="000000"/>
                <w:sz w:val="20"/>
                <w:lang w:val="fi-FI"/>
              </w:rPr>
              <w:t xml:space="preserve">Motivan kanssa </w:t>
            </w:r>
            <w:r w:rsidR="00E23D8F">
              <w:rPr>
                <w:rFonts w:cstheme="minorHAnsi"/>
                <w:color w:val="000000"/>
                <w:sz w:val="20"/>
                <w:lang w:val="fi-FI"/>
              </w:rPr>
              <w:t>on tehty aktiivisesti mm. osallistumalla erilaisiin oppilaitosten tutkimushankkeisiin ja muihin yhteishankkeisiin.</w:t>
            </w:r>
          </w:p>
          <w:p w14:paraId="108299DC" w14:textId="6F1CA733" w:rsidR="00496940" w:rsidRDefault="0049694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color w:val="000000"/>
                <w:sz w:val="20"/>
                <w:lang w:val="fi-FI"/>
              </w:rPr>
            </w:pPr>
            <w:r>
              <w:rPr>
                <w:rFonts w:cstheme="minorHAnsi"/>
                <w:color w:val="000000"/>
                <w:sz w:val="20"/>
                <w:lang w:val="fi-FI"/>
              </w:rPr>
              <w:t>Y</w:t>
            </w:r>
            <w:r w:rsidRPr="00496940">
              <w:rPr>
                <w:rFonts w:cstheme="minorHAnsi"/>
                <w:color w:val="000000"/>
                <w:sz w:val="20"/>
                <w:lang w:val="fi-FI"/>
              </w:rPr>
              <w:t>hteistyö</w:t>
            </w:r>
            <w:r>
              <w:rPr>
                <w:rFonts w:cstheme="minorHAnsi"/>
                <w:color w:val="000000"/>
                <w:sz w:val="20"/>
                <w:lang w:val="fi-FI"/>
              </w:rPr>
              <w:t>tä tehdään myös</w:t>
            </w:r>
            <w:r w:rsidRPr="00496940">
              <w:rPr>
                <w:rFonts w:cstheme="minorHAnsi"/>
                <w:color w:val="000000"/>
                <w:sz w:val="20"/>
                <w:lang w:val="fi-FI"/>
              </w:rPr>
              <w:t xml:space="preserve"> kunnan alueen yritysten kanssa</w:t>
            </w:r>
            <w:r>
              <w:rPr>
                <w:rFonts w:cstheme="minorHAnsi"/>
                <w:color w:val="000000"/>
                <w:sz w:val="20"/>
                <w:lang w:val="fi-FI"/>
              </w:rPr>
              <w:t>,</w:t>
            </w:r>
            <w:r w:rsidRPr="00496940">
              <w:rPr>
                <w:rFonts w:cstheme="minorHAnsi"/>
                <w:color w:val="000000"/>
                <w:sz w:val="20"/>
                <w:lang w:val="fi-FI"/>
              </w:rPr>
              <w:t xml:space="preserve"> joilla voi olla oma energiatehokkuussopimus</w:t>
            </w:r>
            <w:r>
              <w:rPr>
                <w:rFonts w:cstheme="minorHAnsi"/>
                <w:color w:val="000000"/>
                <w:sz w:val="20"/>
                <w:lang w:val="fi-FI"/>
              </w:rPr>
              <w:t>.</w:t>
            </w:r>
          </w:p>
        </w:tc>
        <w:tc>
          <w:tcPr>
            <w:tcW w:w="2693" w:type="dxa"/>
          </w:tcPr>
          <w:p w14:paraId="7D5537ED" w14:textId="39403D90" w:rsidR="004E0020" w:rsidRDefault="004E0020" w:rsidP="004E00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color w:val="000000"/>
                <w:sz w:val="20"/>
                <w:lang w:val="fi-FI"/>
              </w:rPr>
            </w:pPr>
          </w:p>
        </w:tc>
      </w:tr>
      <w:tr w:rsidR="004E0020" w:rsidRPr="00C8712E" w14:paraId="7453659B" w14:textId="77777777" w:rsidTr="00B43C18">
        <w:trPr>
          <w:trHeight w:val="6653"/>
        </w:trPr>
        <w:tc>
          <w:tcPr>
            <w:tcW w:w="14175" w:type="dxa"/>
            <w:gridSpan w:val="5"/>
          </w:tcPr>
          <w:p w14:paraId="42CBF1A9" w14:textId="4A17AA0E" w:rsidR="004E0020" w:rsidRPr="00401B05" w:rsidRDefault="004E002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/>
                <w:color w:val="000000"/>
                <w:sz w:val="20"/>
                <w:lang w:val="fi-FI"/>
              </w:rPr>
            </w:pP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Muistiinpanoja </w:t>
            </w:r>
            <w:r>
              <w:rPr>
                <w:rFonts w:cstheme="minorHAnsi"/>
                <w:b/>
                <w:color w:val="000000"/>
                <w:sz w:val="20"/>
                <w:lang w:val="fi-FI"/>
              </w:rPr>
              <w:t>ja johtopäätöksiä Kumppanuudet ja yhteistyö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 xml:space="preserve"> </w:t>
            </w:r>
            <w:r w:rsidR="003D736A">
              <w:rPr>
                <w:rFonts w:cstheme="minorHAnsi"/>
                <w:b/>
                <w:color w:val="000000"/>
                <w:sz w:val="20"/>
                <w:lang w:val="fi-FI"/>
              </w:rPr>
              <w:t>osiosta</w:t>
            </w:r>
            <w:r w:rsidRPr="00401B05">
              <w:rPr>
                <w:rFonts w:cstheme="minorHAnsi"/>
                <w:b/>
                <w:color w:val="000000"/>
                <w:sz w:val="20"/>
                <w:lang w:val="fi-FI"/>
              </w:rPr>
              <w:t>:</w:t>
            </w:r>
          </w:p>
          <w:p w14:paraId="2502B7D6" w14:textId="77777777" w:rsidR="004E0020" w:rsidRPr="00401B05" w:rsidRDefault="004E0020" w:rsidP="004E0020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rPr>
                <w:rFonts w:cstheme="minorHAnsi"/>
                <w:bCs/>
                <w:color w:val="000000"/>
                <w:sz w:val="20"/>
                <w:lang w:val="fi-FI"/>
              </w:rPr>
            </w:pPr>
          </w:p>
        </w:tc>
      </w:tr>
    </w:tbl>
    <w:p w14:paraId="3B0ECAFC" w14:textId="77777777" w:rsidR="00520A56" w:rsidRPr="001A0190" w:rsidRDefault="00520A56" w:rsidP="003D332A">
      <w:pPr>
        <w:spacing w:after="0"/>
        <w:rPr>
          <w:sz w:val="20"/>
          <w:szCs w:val="20"/>
          <w:lang w:val="fi-FI"/>
        </w:rPr>
      </w:pPr>
    </w:p>
    <w:sectPr w:rsidR="00520A56" w:rsidRPr="001A0190" w:rsidSect="00E73E78">
      <w:headerReference w:type="default" r:id="rId12"/>
      <w:pgSz w:w="16838" w:h="11906" w:orient="landscape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12D57" w14:textId="77777777" w:rsidR="008B61EE" w:rsidRDefault="008B61EE" w:rsidP="009D4AA3">
      <w:pPr>
        <w:spacing w:after="0" w:line="240" w:lineRule="auto"/>
      </w:pPr>
      <w:r>
        <w:separator/>
      </w:r>
    </w:p>
  </w:endnote>
  <w:endnote w:type="continuationSeparator" w:id="0">
    <w:p w14:paraId="16E21BCF" w14:textId="77777777" w:rsidR="008B61EE" w:rsidRDefault="008B61EE" w:rsidP="009D4AA3">
      <w:pPr>
        <w:spacing w:after="0" w:line="240" w:lineRule="auto"/>
      </w:pPr>
      <w:r>
        <w:continuationSeparator/>
      </w:r>
    </w:p>
  </w:endnote>
  <w:endnote w:type="continuationNotice" w:id="1">
    <w:p w14:paraId="058EDE54" w14:textId="77777777" w:rsidR="008B61EE" w:rsidRDefault="008B6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17702" w14:textId="77777777" w:rsidR="008B61EE" w:rsidRDefault="008B61EE" w:rsidP="009D4AA3">
      <w:pPr>
        <w:spacing w:after="0" w:line="240" w:lineRule="auto"/>
      </w:pPr>
      <w:r>
        <w:separator/>
      </w:r>
    </w:p>
  </w:footnote>
  <w:footnote w:type="continuationSeparator" w:id="0">
    <w:p w14:paraId="202C5B75" w14:textId="77777777" w:rsidR="008B61EE" w:rsidRDefault="008B61EE" w:rsidP="009D4AA3">
      <w:pPr>
        <w:spacing w:after="0" w:line="240" w:lineRule="auto"/>
      </w:pPr>
      <w:r>
        <w:continuationSeparator/>
      </w:r>
    </w:p>
  </w:footnote>
  <w:footnote w:type="continuationNotice" w:id="1">
    <w:p w14:paraId="591A8F0B" w14:textId="77777777" w:rsidR="008B61EE" w:rsidRDefault="008B6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CEDA6" w14:textId="2FEB0940" w:rsidR="002E51F7" w:rsidRDefault="00E73E78">
    <w:pPr>
      <w:pStyle w:val="Header"/>
      <w:rPr>
        <w:lang w:val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E99C4" wp14:editId="50EB4434">
          <wp:simplePos x="0" y="0"/>
          <wp:positionH relativeFrom="margin">
            <wp:posOffset>-175260</wp:posOffset>
          </wp:positionH>
          <wp:positionV relativeFrom="paragraph">
            <wp:posOffset>-160655</wp:posOffset>
          </wp:positionV>
          <wp:extent cx="2407920" cy="656705"/>
          <wp:effectExtent l="0" t="0" r="0" b="0"/>
          <wp:wrapNone/>
          <wp:docPr id="2052075636" name="Picture 2052075636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075636" name="Kuva 1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5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AA3" w:rsidRPr="00C8712E">
      <w:rPr>
        <w:lang w:val="fi-FI"/>
      </w:rPr>
      <w:tab/>
    </w:r>
    <w:r w:rsidR="009D4AA3" w:rsidRPr="00C8712E">
      <w:rPr>
        <w:lang w:val="fi-FI"/>
      </w:rPr>
      <w:tab/>
    </w:r>
    <w:r w:rsidR="009D4AA3" w:rsidRPr="00C8712E">
      <w:rPr>
        <w:lang w:val="fi-FI"/>
      </w:rPr>
      <w:tab/>
    </w:r>
    <w:r w:rsidR="009D4AA3" w:rsidRPr="00C8712E">
      <w:rPr>
        <w:lang w:val="fi-FI"/>
      </w:rPr>
      <w:tab/>
    </w:r>
    <w:r w:rsidR="009D4AA3" w:rsidRPr="00C8712E">
      <w:rPr>
        <w:lang w:val="fi-FI"/>
      </w:rPr>
      <w:tab/>
    </w:r>
    <w:r w:rsidR="002E51F7" w:rsidRPr="00A475D9">
      <w:rPr>
        <w:lang w:val="fi-FI"/>
      </w:rPr>
      <w:t>Täytetty: XX.XX.XXXX</w:t>
    </w:r>
  </w:p>
  <w:p w14:paraId="2E0755B0" w14:textId="30B3D4BA" w:rsidR="007B193E" w:rsidRDefault="002E51F7">
    <w:pPr>
      <w:pStyle w:val="Header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Päivitetty: XX.XX.XXXX</w:t>
    </w:r>
    <w:r w:rsidR="007B193E" w:rsidRPr="00A475D9">
      <w:rPr>
        <w:lang w:val="fi-FI"/>
      </w:rPr>
      <w:tab/>
    </w:r>
    <w:r w:rsidR="007B193E" w:rsidRPr="00A475D9">
      <w:rPr>
        <w:lang w:val="fi-FI"/>
      </w:rPr>
      <w:tab/>
    </w:r>
    <w:r w:rsidR="007B193E" w:rsidRPr="00A475D9">
      <w:rPr>
        <w:lang w:val="fi-FI"/>
      </w:rPr>
      <w:tab/>
    </w:r>
    <w:r w:rsidR="007B193E" w:rsidRPr="00A475D9">
      <w:rPr>
        <w:lang w:val="fi-FI"/>
      </w:rPr>
      <w:tab/>
    </w:r>
  </w:p>
  <w:p w14:paraId="58F17A99" w14:textId="77777777" w:rsidR="00E73E78" w:rsidRPr="00A475D9" w:rsidRDefault="00E73E78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5C5E"/>
    <w:multiLevelType w:val="hybridMultilevel"/>
    <w:tmpl w:val="482062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67036"/>
    <w:multiLevelType w:val="hybridMultilevel"/>
    <w:tmpl w:val="8C38D4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1BD0"/>
    <w:multiLevelType w:val="hybridMultilevel"/>
    <w:tmpl w:val="8C38D4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556D9"/>
    <w:multiLevelType w:val="hybridMultilevel"/>
    <w:tmpl w:val="692E8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852C1"/>
    <w:multiLevelType w:val="hybridMultilevel"/>
    <w:tmpl w:val="48206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C5A88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B45B1"/>
    <w:multiLevelType w:val="hybridMultilevel"/>
    <w:tmpl w:val="48206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6473"/>
    <w:multiLevelType w:val="hybridMultilevel"/>
    <w:tmpl w:val="48206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2284"/>
    <w:multiLevelType w:val="hybridMultilevel"/>
    <w:tmpl w:val="BC00F7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4660"/>
    <w:multiLevelType w:val="hybridMultilevel"/>
    <w:tmpl w:val="A482A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800F0"/>
    <w:multiLevelType w:val="hybridMultilevel"/>
    <w:tmpl w:val="383260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6D18"/>
    <w:multiLevelType w:val="hybridMultilevel"/>
    <w:tmpl w:val="F81869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5176D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95A1C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B60D4"/>
    <w:multiLevelType w:val="hybridMultilevel"/>
    <w:tmpl w:val="5D9C9F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F5E7E"/>
    <w:multiLevelType w:val="hybridMultilevel"/>
    <w:tmpl w:val="A41E9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53B58"/>
    <w:multiLevelType w:val="hybridMultilevel"/>
    <w:tmpl w:val="34B08C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5BB1"/>
    <w:multiLevelType w:val="hybridMultilevel"/>
    <w:tmpl w:val="A41E9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E039B"/>
    <w:multiLevelType w:val="hybridMultilevel"/>
    <w:tmpl w:val="E0548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4A71"/>
    <w:multiLevelType w:val="hybridMultilevel"/>
    <w:tmpl w:val="7DF6A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1A1D"/>
    <w:multiLevelType w:val="hybridMultilevel"/>
    <w:tmpl w:val="A482A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F2948"/>
    <w:multiLevelType w:val="hybridMultilevel"/>
    <w:tmpl w:val="F94427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033B"/>
    <w:multiLevelType w:val="hybridMultilevel"/>
    <w:tmpl w:val="189EDE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374C9"/>
    <w:multiLevelType w:val="hybridMultilevel"/>
    <w:tmpl w:val="D1DEF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7542D"/>
    <w:multiLevelType w:val="hybridMultilevel"/>
    <w:tmpl w:val="A482A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31797"/>
    <w:multiLevelType w:val="hybridMultilevel"/>
    <w:tmpl w:val="5D9C9F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A60DE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A11C0"/>
    <w:multiLevelType w:val="hybridMultilevel"/>
    <w:tmpl w:val="74E03F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F46C04"/>
    <w:multiLevelType w:val="hybridMultilevel"/>
    <w:tmpl w:val="A41E99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FF1CBF"/>
    <w:multiLevelType w:val="hybridMultilevel"/>
    <w:tmpl w:val="8C38D4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234A5"/>
    <w:multiLevelType w:val="hybridMultilevel"/>
    <w:tmpl w:val="F81869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FC0612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B0E6D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74FE0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EE3E29"/>
    <w:multiLevelType w:val="hybridMultilevel"/>
    <w:tmpl w:val="D1DEF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D5A11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87F01"/>
    <w:multiLevelType w:val="hybridMultilevel"/>
    <w:tmpl w:val="A482A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C763F"/>
    <w:multiLevelType w:val="hybridMultilevel"/>
    <w:tmpl w:val="471204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12937"/>
    <w:multiLevelType w:val="hybridMultilevel"/>
    <w:tmpl w:val="48206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DD5414"/>
    <w:multiLevelType w:val="hybridMultilevel"/>
    <w:tmpl w:val="482062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F74C08"/>
    <w:multiLevelType w:val="hybridMultilevel"/>
    <w:tmpl w:val="475C0B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F7182"/>
    <w:multiLevelType w:val="hybridMultilevel"/>
    <w:tmpl w:val="C0BED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0A0F"/>
    <w:multiLevelType w:val="hybridMultilevel"/>
    <w:tmpl w:val="0672A2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2445">
    <w:abstractNumId w:val="16"/>
  </w:num>
  <w:num w:numId="2" w16cid:durableId="1104768937">
    <w:abstractNumId w:val="0"/>
  </w:num>
  <w:num w:numId="3" w16cid:durableId="1042629104">
    <w:abstractNumId w:val="13"/>
  </w:num>
  <w:num w:numId="4" w16cid:durableId="584648389">
    <w:abstractNumId w:val="27"/>
  </w:num>
  <w:num w:numId="5" w16cid:durableId="268975732">
    <w:abstractNumId w:val="8"/>
  </w:num>
  <w:num w:numId="6" w16cid:durableId="25451737">
    <w:abstractNumId w:val="19"/>
  </w:num>
  <w:num w:numId="7" w16cid:durableId="195506437">
    <w:abstractNumId w:val="21"/>
  </w:num>
  <w:num w:numId="8" w16cid:durableId="1255745673">
    <w:abstractNumId w:val="39"/>
  </w:num>
  <w:num w:numId="9" w16cid:durableId="2036735003">
    <w:abstractNumId w:val="35"/>
  </w:num>
  <w:num w:numId="10" w16cid:durableId="288779687">
    <w:abstractNumId w:val="36"/>
  </w:num>
  <w:num w:numId="11" w16cid:durableId="343434265">
    <w:abstractNumId w:val="29"/>
  </w:num>
  <w:num w:numId="12" w16cid:durableId="610166245">
    <w:abstractNumId w:val="2"/>
  </w:num>
  <w:num w:numId="13" w16cid:durableId="583801878">
    <w:abstractNumId w:val="1"/>
  </w:num>
  <w:num w:numId="14" w16cid:durableId="51346411">
    <w:abstractNumId w:val="33"/>
  </w:num>
  <w:num w:numId="15" w16cid:durableId="19086909">
    <w:abstractNumId w:val="4"/>
  </w:num>
  <w:num w:numId="16" w16cid:durableId="558441944">
    <w:abstractNumId w:val="31"/>
  </w:num>
  <w:num w:numId="17" w16cid:durableId="1786725667">
    <w:abstractNumId w:val="12"/>
  </w:num>
  <w:num w:numId="18" w16cid:durableId="1428965067">
    <w:abstractNumId w:val="7"/>
  </w:num>
  <w:num w:numId="19" w16cid:durableId="1904364653">
    <w:abstractNumId w:val="14"/>
  </w:num>
  <w:num w:numId="20" w16cid:durableId="1778334285">
    <w:abstractNumId w:val="38"/>
  </w:num>
  <w:num w:numId="21" w16cid:durableId="1584484489">
    <w:abstractNumId w:val="26"/>
  </w:num>
  <w:num w:numId="22" w16cid:durableId="2079590552">
    <w:abstractNumId w:val="3"/>
  </w:num>
  <w:num w:numId="23" w16cid:durableId="431975156">
    <w:abstractNumId w:val="24"/>
  </w:num>
  <w:num w:numId="24" w16cid:durableId="1769420117">
    <w:abstractNumId w:val="5"/>
  </w:num>
  <w:num w:numId="25" w16cid:durableId="581986547">
    <w:abstractNumId w:val="25"/>
  </w:num>
  <w:num w:numId="26" w16cid:durableId="1702632053">
    <w:abstractNumId w:val="34"/>
  </w:num>
  <w:num w:numId="27" w16cid:durableId="113795197">
    <w:abstractNumId w:val="23"/>
  </w:num>
  <w:num w:numId="28" w16cid:durableId="699815904">
    <w:abstractNumId w:val="37"/>
  </w:num>
  <w:num w:numId="29" w16cid:durableId="1554001080">
    <w:abstractNumId w:val="15"/>
  </w:num>
  <w:num w:numId="30" w16cid:durableId="671102408">
    <w:abstractNumId w:val="28"/>
  </w:num>
  <w:num w:numId="31" w16cid:durableId="1441946593">
    <w:abstractNumId w:val="6"/>
  </w:num>
  <w:num w:numId="32" w16cid:durableId="1372463223">
    <w:abstractNumId w:val="17"/>
  </w:num>
  <w:num w:numId="33" w16cid:durableId="2078161944">
    <w:abstractNumId w:val="11"/>
  </w:num>
  <w:num w:numId="34" w16cid:durableId="1681856598">
    <w:abstractNumId w:val="30"/>
  </w:num>
  <w:num w:numId="35" w16cid:durableId="190723439">
    <w:abstractNumId w:val="9"/>
  </w:num>
  <w:num w:numId="36" w16cid:durableId="10497004">
    <w:abstractNumId w:val="22"/>
  </w:num>
  <w:num w:numId="37" w16cid:durableId="735513680">
    <w:abstractNumId w:val="42"/>
  </w:num>
  <w:num w:numId="38" w16cid:durableId="1240945061">
    <w:abstractNumId w:val="41"/>
  </w:num>
  <w:num w:numId="39" w16cid:durableId="901871151">
    <w:abstractNumId w:val="18"/>
  </w:num>
  <w:num w:numId="40" w16cid:durableId="2012641068">
    <w:abstractNumId w:val="20"/>
  </w:num>
  <w:num w:numId="41" w16cid:durableId="281110496">
    <w:abstractNumId w:val="32"/>
  </w:num>
  <w:num w:numId="42" w16cid:durableId="315837200">
    <w:abstractNumId w:val="40"/>
  </w:num>
  <w:num w:numId="43" w16cid:durableId="1268847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F3"/>
    <w:rsid w:val="000009B7"/>
    <w:rsid w:val="00007A49"/>
    <w:rsid w:val="00010322"/>
    <w:rsid w:val="00014698"/>
    <w:rsid w:val="000157A4"/>
    <w:rsid w:val="00016EF1"/>
    <w:rsid w:val="0001716D"/>
    <w:rsid w:val="00021D7E"/>
    <w:rsid w:val="00022929"/>
    <w:rsid w:val="0002346E"/>
    <w:rsid w:val="00023685"/>
    <w:rsid w:val="00023A77"/>
    <w:rsid w:val="00024104"/>
    <w:rsid w:val="0002468E"/>
    <w:rsid w:val="0002500E"/>
    <w:rsid w:val="00026A39"/>
    <w:rsid w:val="0002711D"/>
    <w:rsid w:val="000274EC"/>
    <w:rsid w:val="00032CA1"/>
    <w:rsid w:val="00033C11"/>
    <w:rsid w:val="00036217"/>
    <w:rsid w:val="00047C26"/>
    <w:rsid w:val="000572FD"/>
    <w:rsid w:val="00062ADC"/>
    <w:rsid w:val="00064868"/>
    <w:rsid w:val="000650D0"/>
    <w:rsid w:val="0006704A"/>
    <w:rsid w:val="000717F5"/>
    <w:rsid w:val="000732E6"/>
    <w:rsid w:val="0007385F"/>
    <w:rsid w:val="00074B70"/>
    <w:rsid w:val="000768F6"/>
    <w:rsid w:val="000828B4"/>
    <w:rsid w:val="00084ED8"/>
    <w:rsid w:val="00085FE1"/>
    <w:rsid w:val="00086811"/>
    <w:rsid w:val="00087A95"/>
    <w:rsid w:val="000A41B8"/>
    <w:rsid w:val="000A5E42"/>
    <w:rsid w:val="000B14D6"/>
    <w:rsid w:val="000B1764"/>
    <w:rsid w:val="000B5D81"/>
    <w:rsid w:val="000B6ABC"/>
    <w:rsid w:val="000B754D"/>
    <w:rsid w:val="000C0ADB"/>
    <w:rsid w:val="000C3D47"/>
    <w:rsid w:val="000C4988"/>
    <w:rsid w:val="000C58C9"/>
    <w:rsid w:val="000D0ADE"/>
    <w:rsid w:val="000D1A84"/>
    <w:rsid w:val="000D2119"/>
    <w:rsid w:val="000D4810"/>
    <w:rsid w:val="000D730A"/>
    <w:rsid w:val="000E0CCB"/>
    <w:rsid w:val="000E352F"/>
    <w:rsid w:val="000E35F7"/>
    <w:rsid w:val="000E4501"/>
    <w:rsid w:val="000E5BE4"/>
    <w:rsid w:val="000E5D02"/>
    <w:rsid w:val="000F0AA7"/>
    <w:rsid w:val="000F14F5"/>
    <w:rsid w:val="000F1703"/>
    <w:rsid w:val="000F1DB6"/>
    <w:rsid w:val="000F37FD"/>
    <w:rsid w:val="000F3999"/>
    <w:rsid w:val="000F39D3"/>
    <w:rsid w:val="000F5D04"/>
    <w:rsid w:val="000F703A"/>
    <w:rsid w:val="00103CFA"/>
    <w:rsid w:val="00105FA5"/>
    <w:rsid w:val="0011135A"/>
    <w:rsid w:val="00111753"/>
    <w:rsid w:val="00114B18"/>
    <w:rsid w:val="00114FDF"/>
    <w:rsid w:val="001152BC"/>
    <w:rsid w:val="00120700"/>
    <w:rsid w:val="00120789"/>
    <w:rsid w:val="00120D50"/>
    <w:rsid w:val="001216A5"/>
    <w:rsid w:val="00121A06"/>
    <w:rsid w:val="00122836"/>
    <w:rsid w:val="00123738"/>
    <w:rsid w:val="00123995"/>
    <w:rsid w:val="00127553"/>
    <w:rsid w:val="00134565"/>
    <w:rsid w:val="00134B68"/>
    <w:rsid w:val="00140F38"/>
    <w:rsid w:val="001423F6"/>
    <w:rsid w:val="0014623F"/>
    <w:rsid w:val="0014709B"/>
    <w:rsid w:val="00150646"/>
    <w:rsid w:val="00151021"/>
    <w:rsid w:val="00151135"/>
    <w:rsid w:val="0015174A"/>
    <w:rsid w:val="00151B0F"/>
    <w:rsid w:val="00152C35"/>
    <w:rsid w:val="00153FA4"/>
    <w:rsid w:val="00160BAD"/>
    <w:rsid w:val="00162F5F"/>
    <w:rsid w:val="001640C3"/>
    <w:rsid w:val="00165900"/>
    <w:rsid w:val="00166322"/>
    <w:rsid w:val="001670B3"/>
    <w:rsid w:val="0016747F"/>
    <w:rsid w:val="00171C67"/>
    <w:rsid w:val="001720B2"/>
    <w:rsid w:val="00176A19"/>
    <w:rsid w:val="00180216"/>
    <w:rsid w:val="00180258"/>
    <w:rsid w:val="00181637"/>
    <w:rsid w:val="00184923"/>
    <w:rsid w:val="00190BA8"/>
    <w:rsid w:val="00190FE6"/>
    <w:rsid w:val="00192D13"/>
    <w:rsid w:val="00194E04"/>
    <w:rsid w:val="001956C1"/>
    <w:rsid w:val="001A0190"/>
    <w:rsid w:val="001A07B0"/>
    <w:rsid w:val="001A3AC0"/>
    <w:rsid w:val="001A42E8"/>
    <w:rsid w:val="001A5533"/>
    <w:rsid w:val="001A7BC2"/>
    <w:rsid w:val="001B293B"/>
    <w:rsid w:val="001B49DA"/>
    <w:rsid w:val="001B5B9E"/>
    <w:rsid w:val="001B6065"/>
    <w:rsid w:val="001B6857"/>
    <w:rsid w:val="001B75C3"/>
    <w:rsid w:val="001B7D60"/>
    <w:rsid w:val="001C12AA"/>
    <w:rsid w:val="001C1ECD"/>
    <w:rsid w:val="001C233C"/>
    <w:rsid w:val="001C24BE"/>
    <w:rsid w:val="001C296A"/>
    <w:rsid w:val="001C7E37"/>
    <w:rsid w:val="001D0F8D"/>
    <w:rsid w:val="001D1DE2"/>
    <w:rsid w:val="001D393F"/>
    <w:rsid w:val="001D7518"/>
    <w:rsid w:val="001E22E9"/>
    <w:rsid w:val="001E2D25"/>
    <w:rsid w:val="001E7344"/>
    <w:rsid w:val="001F0033"/>
    <w:rsid w:val="001F3AD9"/>
    <w:rsid w:val="001F5066"/>
    <w:rsid w:val="001F5AAD"/>
    <w:rsid w:val="001F6A3C"/>
    <w:rsid w:val="0020283E"/>
    <w:rsid w:val="00202D09"/>
    <w:rsid w:val="00207A3B"/>
    <w:rsid w:val="00207E36"/>
    <w:rsid w:val="00210A37"/>
    <w:rsid w:val="0021438C"/>
    <w:rsid w:val="00216A82"/>
    <w:rsid w:val="0021791C"/>
    <w:rsid w:val="0022174D"/>
    <w:rsid w:val="00221C8E"/>
    <w:rsid w:val="00222511"/>
    <w:rsid w:val="00225617"/>
    <w:rsid w:val="00226AF8"/>
    <w:rsid w:val="00226EED"/>
    <w:rsid w:val="00230D83"/>
    <w:rsid w:val="0023259E"/>
    <w:rsid w:val="0023487D"/>
    <w:rsid w:val="00240BBB"/>
    <w:rsid w:val="0024160D"/>
    <w:rsid w:val="00243ABC"/>
    <w:rsid w:val="00245FA9"/>
    <w:rsid w:val="00247A8E"/>
    <w:rsid w:val="00252CCB"/>
    <w:rsid w:val="00253728"/>
    <w:rsid w:val="002603ED"/>
    <w:rsid w:val="00260A38"/>
    <w:rsid w:val="00265589"/>
    <w:rsid w:val="002732D3"/>
    <w:rsid w:val="0027477E"/>
    <w:rsid w:val="00275151"/>
    <w:rsid w:val="00275735"/>
    <w:rsid w:val="00275B80"/>
    <w:rsid w:val="00276E0F"/>
    <w:rsid w:val="00276F52"/>
    <w:rsid w:val="00277CEF"/>
    <w:rsid w:val="002822A9"/>
    <w:rsid w:val="00284634"/>
    <w:rsid w:val="00285B57"/>
    <w:rsid w:val="00285B99"/>
    <w:rsid w:val="002908BE"/>
    <w:rsid w:val="002923C2"/>
    <w:rsid w:val="0029278B"/>
    <w:rsid w:val="00293BCF"/>
    <w:rsid w:val="0029491A"/>
    <w:rsid w:val="002A1379"/>
    <w:rsid w:val="002A1C4B"/>
    <w:rsid w:val="002A536B"/>
    <w:rsid w:val="002A5EB6"/>
    <w:rsid w:val="002A7EF6"/>
    <w:rsid w:val="002B16F3"/>
    <w:rsid w:val="002B2809"/>
    <w:rsid w:val="002B2927"/>
    <w:rsid w:val="002B3F33"/>
    <w:rsid w:val="002B5172"/>
    <w:rsid w:val="002B55BC"/>
    <w:rsid w:val="002B6C1B"/>
    <w:rsid w:val="002B747A"/>
    <w:rsid w:val="002B75B7"/>
    <w:rsid w:val="002C0FD5"/>
    <w:rsid w:val="002C56C8"/>
    <w:rsid w:val="002C62AF"/>
    <w:rsid w:val="002C779F"/>
    <w:rsid w:val="002D0826"/>
    <w:rsid w:val="002D28C0"/>
    <w:rsid w:val="002D6597"/>
    <w:rsid w:val="002D667D"/>
    <w:rsid w:val="002D6A58"/>
    <w:rsid w:val="002D6D54"/>
    <w:rsid w:val="002E1243"/>
    <w:rsid w:val="002E51F7"/>
    <w:rsid w:val="002E6123"/>
    <w:rsid w:val="002F1BEF"/>
    <w:rsid w:val="002F20B3"/>
    <w:rsid w:val="002F3115"/>
    <w:rsid w:val="002F3B56"/>
    <w:rsid w:val="002F4FF3"/>
    <w:rsid w:val="002F785B"/>
    <w:rsid w:val="00300801"/>
    <w:rsid w:val="00300EA1"/>
    <w:rsid w:val="00300ED9"/>
    <w:rsid w:val="00302470"/>
    <w:rsid w:val="0030399A"/>
    <w:rsid w:val="00304141"/>
    <w:rsid w:val="003059BD"/>
    <w:rsid w:val="00306EF6"/>
    <w:rsid w:val="003110C0"/>
    <w:rsid w:val="00311FBC"/>
    <w:rsid w:val="0031325F"/>
    <w:rsid w:val="00320920"/>
    <w:rsid w:val="00322075"/>
    <w:rsid w:val="0032253B"/>
    <w:rsid w:val="0032719F"/>
    <w:rsid w:val="003315E0"/>
    <w:rsid w:val="003358C3"/>
    <w:rsid w:val="0033700A"/>
    <w:rsid w:val="00345006"/>
    <w:rsid w:val="00347F08"/>
    <w:rsid w:val="00350A2B"/>
    <w:rsid w:val="0035146D"/>
    <w:rsid w:val="0035197A"/>
    <w:rsid w:val="00353C68"/>
    <w:rsid w:val="00355B96"/>
    <w:rsid w:val="00361680"/>
    <w:rsid w:val="003621FE"/>
    <w:rsid w:val="00362D0E"/>
    <w:rsid w:val="00363D0C"/>
    <w:rsid w:val="003662EB"/>
    <w:rsid w:val="00371153"/>
    <w:rsid w:val="00372D33"/>
    <w:rsid w:val="00373795"/>
    <w:rsid w:val="003757EA"/>
    <w:rsid w:val="003807CF"/>
    <w:rsid w:val="00380EF2"/>
    <w:rsid w:val="003868DE"/>
    <w:rsid w:val="00387DAA"/>
    <w:rsid w:val="00390799"/>
    <w:rsid w:val="00390F6D"/>
    <w:rsid w:val="00391240"/>
    <w:rsid w:val="00391325"/>
    <w:rsid w:val="003926CF"/>
    <w:rsid w:val="00394E57"/>
    <w:rsid w:val="003A0D75"/>
    <w:rsid w:val="003A1694"/>
    <w:rsid w:val="003A4175"/>
    <w:rsid w:val="003A5CBC"/>
    <w:rsid w:val="003A6398"/>
    <w:rsid w:val="003B0FC2"/>
    <w:rsid w:val="003B1258"/>
    <w:rsid w:val="003B2885"/>
    <w:rsid w:val="003B52D2"/>
    <w:rsid w:val="003B54AE"/>
    <w:rsid w:val="003B61D5"/>
    <w:rsid w:val="003C0AED"/>
    <w:rsid w:val="003C0BA7"/>
    <w:rsid w:val="003C317E"/>
    <w:rsid w:val="003C3369"/>
    <w:rsid w:val="003C5072"/>
    <w:rsid w:val="003C70FC"/>
    <w:rsid w:val="003D15E8"/>
    <w:rsid w:val="003D2F58"/>
    <w:rsid w:val="003D332A"/>
    <w:rsid w:val="003D348A"/>
    <w:rsid w:val="003D736A"/>
    <w:rsid w:val="003E0286"/>
    <w:rsid w:val="003E1697"/>
    <w:rsid w:val="003E345A"/>
    <w:rsid w:val="003E5383"/>
    <w:rsid w:val="003E7F68"/>
    <w:rsid w:val="003F4C36"/>
    <w:rsid w:val="003F7638"/>
    <w:rsid w:val="003F7A85"/>
    <w:rsid w:val="003F7E0E"/>
    <w:rsid w:val="00401B05"/>
    <w:rsid w:val="00404CD1"/>
    <w:rsid w:val="004050D5"/>
    <w:rsid w:val="00405558"/>
    <w:rsid w:val="00405D7B"/>
    <w:rsid w:val="004103B9"/>
    <w:rsid w:val="0041124E"/>
    <w:rsid w:val="004114AF"/>
    <w:rsid w:val="00412B21"/>
    <w:rsid w:val="0041617D"/>
    <w:rsid w:val="004174D9"/>
    <w:rsid w:val="004178FF"/>
    <w:rsid w:val="00417F8F"/>
    <w:rsid w:val="0042016C"/>
    <w:rsid w:val="00424A8A"/>
    <w:rsid w:val="00425C0E"/>
    <w:rsid w:val="00425F40"/>
    <w:rsid w:val="00426104"/>
    <w:rsid w:val="00430AE5"/>
    <w:rsid w:val="00430B74"/>
    <w:rsid w:val="004316C2"/>
    <w:rsid w:val="00433512"/>
    <w:rsid w:val="0043423A"/>
    <w:rsid w:val="004362A1"/>
    <w:rsid w:val="00443263"/>
    <w:rsid w:val="004448EA"/>
    <w:rsid w:val="00445A9A"/>
    <w:rsid w:val="00446B36"/>
    <w:rsid w:val="0045381A"/>
    <w:rsid w:val="004567A7"/>
    <w:rsid w:val="00460B65"/>
    <w:rsid w:val="00461C89"/>
    <w:rsid w:val="004643A1"/>
    <w:rsid w:val="004662F4"/>
    <w:rsid w:val="00466FB0"/>
    <w:rsid w:val="004714C7"/>
    <w:rsid w:val="0047515E"/>
    <w:rsid w:val="00475B8F"/>
    <w:rsid w:val="00475C52"/>
    <w:rsid w:val="0047686C"/>
    <w:rsid w:val="004769F3"/>
    <w:rsid w:val="00476E42"/>
    <w:rsid w:val="00481987"/>
    <w:rsid w:val="00482191"/>
    <w:rsid w:val="00482E28"/>
    <w:rsid w:val="004875E8"/>
    <w:rsid w:val="0048784D"/>
    <w:rsid w:val="00496940"/>
    <w:rsid w:val="004A1E49"/>
    <w:rsid w:val="004A2CC7"/>
    <w:rsid w:val="004A2CFD"/>
    <w:rsid w:val="004A7327"/>
    <w:rsid w:val="004B26C3"/>
    <w:rsid w:val="004B2BCA"/>
    <w:rsid w:val="004B2E47"/>
    <w:rsid w:val="004B2F05"/>
    <w:rsid w:val="004B40A5"/>
    <w:rsid w:val="004B5825"/>
    <w:rsid w:val="004B632A"/>
    <w:rsid w:val="004B76FA"/>
    <w:rsid w:val="004C01F5"/>
    <w:rsid w:val="004C061A"/>
    <w:rsid w:val="004C1BFF"/>
    <w:rsid w:val="004C1EC7"/>
    <w:rsid w:val="004C37C6"/>
    <w:rsid w:val="004C4335"/>
    <w:rsid w:val="004D1277"/>
    <w:rsid w:val="004D2CA0"/>
    <w:rsid w:val="004D40D9"/>
    <w:rsid w:val="004D44A5"/>
    <w:rsid w:val="004E0020"/>
    <w:rsid w:val="004E0325"/>
    <w:rsid w:val="004E05E8"/>
    <w:rsid w:val="004E06B5"/>
    <w:rsid w:val="004E0CB8"/>
    <w:rsid w:val="004E1CF1"/>
    <w:rsid w:val="004E1E09"/>
    <w:rsid w:val="004E27AB"/>
    <w:rsid w:val="004E382F"/>
    <w:rsid w:val="004E3C2D"/>
    <w:rsid w:val="004E5BC3"/>
    <w:rsid w:val="004E637E"/>
    <w:rsid w:val="004F02C2"/>
    <w:rsid w:val="004F1514"/>
    <w:rsid w:val="004F2144"/>
    <w:rsid w:val="004F2DA3"/>
    <w:rsid w:val="004F3CF7"/>
    <w:rsid w:val="004F5B09"/>
    <w:rsid w:val="004F742D"/>
    <w:rsid w:val="0050523E"/>
    <w:rsid w:val="005113DF"/>
    <w:rsid w:val="0051370A"/>
    <w:rsid w:val="005140A5"/>
    <w:rsid w:val="00514FB1"/>
    <w:rsid w:val="00517559"/>
    <w:rsid w:val="00520A56"/>
    <w:rsid w:val="00524E9F"/>
    <w:rsid w:val="0053550A"/>
    <w:rsid w:val="005365AE"/>
    <w:rsid w:val="0054088A"/>
    <w:rsid w:val="005420D7"/>
    <w:rsid w:val="005431D4"/>
    <w:rsid w:val="005434E6"/>
    <w:rsid w:val="00544C76"/>
    <w:rsid w:val="00545020"/>
    <w:rsid w:val="005476B3"/>
    <w:rsid w:val="00547964"/>
    <w:rsid w:val="00550F6D"/>
    <w:rsid w:val="00552855"/>
    <w:rsid w:val="00552C52"/>
    <w:rsid w:val="00554123"/>
    <w:rsid w:val="00562321"/>
    <w:rsid w:val="00563485"/>
    <w:rsid w:val="005645F9"/>
    <w:rsid w:val="00567636"/>
    <w:rsid w:val="005703D0"/>
    <w:rsid w:val="00570AEC"/>
    <w:rsid w:val="0057110B"/>
    <w:rsid w:val="00571121"/>
    <w:rsid w:val="005757EF"/>
    <w:rsid w:val="0057781D"/>
    <w:rsid w:val="00581913"/>
    <w:rsid w:val="005843C3"/>
    <w:rsid w:val="00584848"/>
    <w:rsid w:val="00585F67"/>
    <w:rsid w:val="0059102B"/>
    <w:rsid w:val="005916EF"/>
    <w:rsid w:val="005919FD"/>
    <w:rsid w:val="005934C2"/>
    <w:rsid w:val="00595BFC"/>
    <w:rsid w:val="005A20BD"/>
    <w:rsid w:val="005A284C"/>
    <w:rsid w:val="005A5A26"/>
    <w:rsid w:val="005A7B55"/>
    <w:rsid w:val="005B023B"/>
    <w:rsid w:val="005B2674"/>
    <w:rsid w:val="005B3D1C"/>
    <w:rsid w:val="005B574B"/>
    <w:rsid w:val="005B71CD"/>
    <w:rsid w:val="005C0953"/>
    <w:rsid w:val="005C0EA3"/>
    <w:rsid w:val="005C1F69"/>
    <w:rsid w:val="005C2C82"/>
    <w:rsid w:val="005D1E83"/>
    <w:rsid w:val="005D4433"/>
    <w:rsid w:val="005D5590"/>
    <w:rsid w:val="005E2123"/>
    <w:rsid w:val="005E24B0"/>
    <w:rsid w:val="005E259C"/>
    <w:rsid w:val="005E33E7"/>
    <w:rsid w:val="005E41B3"/>
    <w:rsid w:val="005E75E9"/>
    <w:rsid w:val="005F0940"/>
    <w:rsid w:val="005F1C1F"/>
    <w:rsid w:val="005F2444"/>
    <w:rsid w:val="005F345A"/>
    <w:rsid w:val="005F4CF1"/>
    <w:rsid w:val="005F6095"/>
    <w:rsid w:val="00600736"/>
    <w:rsid w:val="006025D1"/>
    <w:rsid w:val="00603958"/>
    <w:rsid w:val="00606BB8"/>
    <w:rsid w:val="00607011"/>
    <w:rsid w:val="00612FB2"/>
    <w:rsid w:val="00614374"/>
    <w:rsid w:val="00620F99"/>
    <w:rsid w:val="00620FAD"/>
    <w:rsid w:val="0062306F"/>
    <w:rsid w:val="006241F3"/>
    <w:rsid w:val="00624C8C"/>
    <w:rsid w:val="00625AD8"/>
    <w:rsid w:val="006271D2"/>
    <w:rsid w:val="006274A8"/>
    <w:rsid w:val="00627CB1"/>
    <w:rsid w:val="00632793"/>
    <w:rsid w:val="0063290F"/>
    <w:rsid w:val="006334E6"/>
    <w:rsid w:val="0063405F"/>
    <w:rsid w:val="00634275"/>
    <w:rsid w:val="00635D03"/>
    <w:rsid w:val="00637200"/>
    <w:rsid w:val="006404D8"/>
    <w:rsid w:val="00642869"/>
    <w:rsid w:val="00642CEB"/>
    <w:rsid w:val="006432CF"/>
    <w:rsid w:val="00643700"/>
    <w:rsid w:val="00643DDE"/>
    <w:rsid w:val="00645410"/>
    <w:rsid w:val="00646244"/>
    <w:rsid w:val="00646D4B"/>
    <w:rsid w:val="00646DDA"/>
    <w:rsid w:val="006503F0"/>
    <w:rsid w:val="00653BAD"/>
    <w:rsid w:val="00653C5E"/>
    <w:rsid w:val="00660BA2"/>
    <w:rsid w:val="0066134C"/>
    <w:rsid w:val="00661E83"/>
    <w:rsid w:val="006637D0"/>
    <w:rsid w:val="00664742"/>
    <w:rsid w:val="00664DFB"/>
    <w:rsid w:val="006676CA"/>
    <w:rsid w:val="0067025D"/>
    <w:rsid w:val="0067029C"/>
    <w:rsid w:val="00671230"/>
    <w:rsid w:val="00672003"/>
    <w:rsid w:val="006746D2"/>
    <w:rsid w:val="00675748"/>
    <w:rsid w:val="00676D96"/>
    <w:rsid w:val="00677344"/>
    <w:rsid w:val="006801DE"/>
    <w:rsid w:val="006810E2"/>
    <w:rsid w:val="006818F0"/>
    <w:rsid w:val="00681F0B"/>
    <w:rsid w:val="00681F83"/>
    <w:rsid w:val="0068236D"/>
    <w:rsid w:val="00682C5B"/>
    <w:rsid w:val="0068403C"/>
    <w:rsid w:val="006848ED"/>
    <w:rsid w:val="00684B10"/>
    <w:rsid w:val="0068660A"/>
    <w:rsid w:val="00691A97"/>
    <w:rsid w:val="00691BB4"/>
    <w:rsid w:val="00695E83"/>
    <w:rsid w:val="0069754D"/>
    <w:rsid w:val="006A0E79"/>
    <w:rsid w:val="006A4AF3"/>
    <w:rsid w:val="006A5C4C"/>
    <w:rsid w:val="006A6B86"/>
    <w:rsid w:val="006B4243"/>
    <w:rsid w:val="006B4EAD"/>
    <w:rsid w:val="006B5E2F"/>
    <w:rsid w:val="006B6D44"/>
    <w:rsid w:val="006B6DCB"/>
    <w:rsid w:val="006B743D"/>
    <w:rsid w:val="006C1493"/>
    <w:rsid w:val="006C5B4E"/>
    <w:rsid w:val="006C5C4E"/>
    <w:rsid w:val="006C7A5E"/>
    <w:rsid w:val="006D1FB5"/>
    <w:rsid w:val="006D26D4"/>
    <w:rsid w:val="006D2856"/>
    <w:rsid w:val="006D4243"/>
    <w:rsid w:val="006D798C"/>
    <w:rsid w:val="006E0404"/>
    <w:rsid w:val="006E0654"/>
    <w:rsid w:val="006F4648"/>
    <w:rsid w:val="006F57C5"/>
    <w:rsid w:val="00703A6D"/>
    <w:rsid w:val="00703BDB"/>
    <w:rsid w:val="00704540"/>
    <w:rsid w:val="00704C81"/>
    <w:rsid w:val="00707BD7"/>
    <w:rsid w:val="00716A57"/>
    <w:rsid w:val="007228D7"/>
    <w:rsid w:val="00722954"/>
    <w:rsid w:val="00722BAA"/>
    <w:rsid w:val="007261D9"/>
    <w:rsid w:val="00730D05"/>
    <w:rsid w:val="007318B1"/>
    <w:rsid w:val="00731D77"/>
    <w:rsid w:val="00733B9D"/>
    <w:rsid w:val="00733E33"/>
    <w:rsid w:val="007358D0"/>
    <w:rsid w:val="0073749A"/>
    <w:rsid w:val="00737EF0"/>
    <w:rsid w:val="007410A7"/>
    <w:rsid w:val="007437E8"/>
    <w:rsid w:val="00744CD3"/>
    <w:rsid w:val="00745930"/>
    <w:rsid w:val="0074597F"/>
    <w:rsid w:val="0074762F"/>
    <w:rsid w:val="00750E65"/>
    <w:rsid w:val="00751435"/>
    <w:rsid w:val="00751634"/>
    <w:rsid w:val="00753EF4"/>
    <w:rsid w:val="00756A03"/>
    <w:rsid w:val="0075751C"/>
    <w:rsid w:val="00760A8F"/>
    <w:rsid w:val="007620D5"/>
    <w:rsid w:val="00762680"/>
    <w:rsid w:val="00763F4A"/>
    <w:rsid w:val="007642DF"/>
    <w:rsid w:val="007654F7"/>
    <w:rsid w:val="00766818"/>
    <w:rsid w:val="00772BC7"/>
    <w:rsid w:val="0077447B"/>
    <w:rsid w:val="00774A70"/>
    <w:rsid w:val="00774C7F"/>
    <w:rsid w:val="00774E94"/>
    <w:rsid w:val="00777DE2"/>
    <w:rsid w:val="007844F1"/>
    <w:rsid w:val="00785402"/>
    <w:rsid w:val="007854D7"/>
    <w:rsid w:val="0079071F"/>
    <w:rsid w:val="00790804"/>
    <w:rsid w:val="007927AE"/>
    <w:rsid w:val="007928FA"/>
    <w:rsid w:val="00792C20"/>
    <w:rsid w:val="0079303C"/>
    <w:rsid w:val="0079567B"/>
    <w:rsid w:val="00795986"/>
    <w:rsid w:val="0079638E"/>
    <w:rsid w:val="00796DE4"/>
    <w:rsid w:val="007A0C1E"/>
    <w:rsid w:val="007A16D1"/>
    <w:rsid w:val="007A2212"/>
    <w:rsid w:val="007A2275"/>
    <w:rsid w:val="007A284F"/>
    <w:rsid w:val="007A2DF0"/>
    <w:rsid w:val="007A31E2"/>
    <w:rsid w:val="007A4133"/>
    <w:rsid w:val="007A422A"/>
    <w:rsid w:val="007A5A3B"/>
    <w:rsid w:val="007A7BCB"/>
    <w:rsid w:val="007A7E33"/>
    <w:rsid w:val="007B11F1"/>
    <w:rsid w:val="007B161C"/>
    <w:rsid w:val="007B193E"/>
    <w:rsid w:val="007B4E5F"/>
    <w:rsid w:val="007B6BE2"/>
    <w:rsid w:val="007C1344"/>
    <w:rsid w:val="007C17ED"/>
    <w:rsid w:val="007C1AF3"/>
    <w:rsid w:val="007C3872"/>
    <w:rsid w:val="007C3C11"/>
    <w:rsid w:val="007C4206"/>
    <w:rsid w:val="007C5930"/>
    <w:rsid w:val="007C6632"/>
    <w:rsid w:val="007C74C6"/>
    <w:rsid w:val="007D10FD"/>
    <w:rsid w:val="007D2C29"/>
    <w:rsid w:val="007D6E94"/>
    <w:rsid w:val="007E3D34"/>
    <w:rsid w:val="007E55F3"/>
    <w:rsid w:val="007E5E57"/>
    <w:rsid w:val="007E70EF"/>
    <w:rsid w:val="007F5942"/>
    <w:rsid w:val="007F7A05"/>
    <w:rsid w:val="00801969"/>
    <w:rsid w:val="008038C7"/>
    <w:rsid w:val="00804E9D"/>
    <w:rsid w:val="0080626A"/>
    <w:rsid w:val="00810305"/>
    <w:rsid w:val="008125AF"/>
    <w:rsid w:val="0081744E"/>
    <w:rsid w:val="0082009F"/>
    <w:rsid w:val="00820590"/>
    <w:rsid w:val="008205AE"/>
    <w:rsid w:val="0082377D"/>
    <w:rsid w:val="0082489D"/>
    <w:rsid w:val="008248D8"/>
    <w:rsid w:val="00824BAD"/>
    <w:rsid w:val="00826D80"/>
    <w:rsid w:val="00831CFD"/>
    <w:rsid w:val="008354C9"/>
    <w:rsid w:val="00841F14"/>
    <w:rsid w:val="008423E3"/>
    <w:rsid w:val="0084301A"/>
    <w:rsid w:val="00844AF9"/>
    <w:rsid w:val="00847898"/>
    <w:rsid w:val="00847FE6"/>
    <w:rsid w:val="0085247D"/>
    <w:rsid w:val="00854BAC"/>
    <w:rsid w:val="00856220"/>
    <w:rsid w:val="00856559"/>
    <w:rsid w:val="00856F85"/>
    <w:rsid w:val="00860D07"/>
    <w:rsid w:val="008622E4"/>
    <w:rsid w:val="00866260"/>
    <w:rsid w:val="00866439"/>
    <w:rsid w:val="00874903"/>
    <w:rsid w:val="00874CD7"/>
    <w:rsid w:val="008750AA"/>
    <w:rsid w:val="008754CC"/>
    <w:rsid w:val="008848E4"/>
    <w:rsid w:val="00884D66"/>
    <w:rsid w:val="00886F35"/>
    <w:rsid w:val="00887A4D"/>
    <w:rsid w:val="00890075"/>
    <w:rsid w:val="0089048F"/>
    <w:rsid w:val="008925B8"/>
    <w:rsid w:val="008927A9"/>
    <w:rsid w:val="00893185"/>
    <w:rsid w:val="008936EE"/>
    <w:rsid w:val="0089670B"/>
    <w:rsid w:val="00897183"/>
    <w:rsid w:val="008A1DCF"/>
    <w:rsid w:val="008A3481"/>
    <w:rsid w:val="008A579E"/>
    <w:rsid w:val="008B61EE"/>
    <w:rsid w:val="008B6B59"/>
    <w:rsid w:val="008B7505"/>
    <w:rsid w:val="008B7850"/>
    <w:rsid w:val="008C05A6"/>
    <w:rsid w:val="008C0A47"/>
    <w:rsid w:val="008C1A4E"/>
    <w:rsid w:val="008C21C1"/>
    <w:rsid w:val="008C306A"/>
    <w:rsid w:val="008C30B2"/>
    <w:rsid w:val="008C3A08"/>
    <w:rsid w:val="008D1848"/>
    <w:rsid w:val="008D227D"/>
    <w:rsid w:val="008D2B10"/>
    <w:rsid w:val="008D75AB"/>
    <w:rsid w:val="008E0AC6"/>
    <w:rsid w:val="008E0BD2"/>
    <w:rsid w:val="008E2703"/>
    <w:rsid w:val="008E29B5"/>
    <w:rsid w:val="008E31F0"/>
    <w:rsid w:val="008E51D8"/>
    <w:rsid w:val="008E674D"/>
    <w:rsid w:val="008F0E7F"/>
    <w:rsid w:val="008F7D75"/>
    <w:rsid w:val="00900F97"/>
    <w:rsid w:val="00903291"/>
    <w:rsid w:val="00907C5D"/>
    <w:rsid w:val="00907FEC"/>
    <w:rsid w:val="009102B0"/>
    <w:rsid w:val="009171A0"/>
    <w:rsid w:val="00920E14"/>
    <w:rsid w:val="00924025"/>
    <w:rsid w:val="00933BFD"/>
    <w:rsid w:val="00934B29"/>
    <w:rsid w:val="00934B8B"/>
    <w:rsid w:val="00934F01"/>
    <w:rsid w:val="00935C40"/>
    <w:rsid w:val="00935FB1"/>
    <w:rsid w:val="009372E1"/>
    <w:rsid w:val="00940F2B"/>
    <w:rsid w:val="00940F9D"/>
    <w:rsid w:val="009414FE"/>
    <w:rsid w:val="0094361F"/>
    <w:rsid w:val="0094399C"/>
    <w:rsid w:val="0095059D"/>
    <w:rsid w:val="00950B3A"/>
    <w:rsid w:val="00954AB4"/>
    <w:rsid w:val="0095703D"/>
    <w:rsid w:val="00957F1B"/>
    <w:rsid w:val="00960224"/>
    <w:rsid w:val="00965D96"/>
    <w:rsid w:val="00966645"/>
    <w:rsid w:val="00967C4B"/>
    <w:rsid w:val="009739E5"/>
    <w:rsid w:val="00973D51"/>
    <w:rsid w:val="009758CE"/>
    <w:rsid w:val="00977F05"/>
    <w:rsid w:val="00980BD8"/>
    <w:rsid w:val="009823FC"/>
    <w:rsid w:val="0098429D"/>
    <w:rsid w:val="009868FD"/>
    <w:rsid w:val="00990DA5"/>
    <w:rsid w:val="009937B7"/>
    <w:rsid w:val="0099523C"/>
    <w:rsid w:val="00995BAD"/>
    <w:rsid w:val="00996227"/>
    <w:rsid w:val="0099650A"/>
    <w:rsid w:val="0099653A"/>
    <w:rsid w:val="009A0E44"/>
    <w:rsid w:val="009A11F9"/>
    <w:rsid w:val="009A1E5B"/>
    <w:rsid w:val="009A2827"/>
    <w:rsid w:val="009A3D0D"/>
    <w:rsid w:val="009A59D4"/>
    <w:rsid w:val="009A64D8"/>
    <w:rsid w:val="009A65F1"/>
    <w:rsid w:val="009B2178"/>
    <w:rsid w:val="009B2AD0"/>
    <w:rsid w:val="009B3203"/>
    <w:rsid w:val="009B5AA4"/>
    <w:rsid w:val="009C14B6"/>
    <w:rsid w:val="009C15F9"/>
    <w:rsid w:val="009C490F"/>
    <w:rsid w:val="009C7F63"/>
    <w:rsid w:val="009D124C"/>
    <w:rsid w:val="009D1C3B"/>
    <w:rsid w:val="009D32E6"/>
    <w:rsid w:val="009D43CA"/>
    <w:rsid w:val="009D4AA3"/>
    <w:rsid w:val="009D5256"/>
    <w:rsid w:val="009E28F8"/>
    <w:rsid w:val="009E292E"/>
    <w:rsid w:val="009E47EC"/>
    <w:rsid w:val="009E54B2"/>
    <w:rsid w:val="009F21D6"/>
    <w:rsid w:val="009F46AC"/>
    <w:rsid w:val="009F5FD7"/>
    <w:rsid w:val="00A006CF"/>
    <w:rsid w:val="00A01BAD"/>
    <w:rsid w:val="00A02A15"/>
    <w:rsid w:val="00A0470C"/>
    <w:rsid w:val="00A056DD"/>
    <w:rsid w:val="00A070D5"/>
    <w:rsid w:val="00A07711"/>
    <w:rsid w:val="00A07884"/>
    <w:rsid w:val="00A12C22"/>
    <w:rsid w:val="00A21DF7"/>
    <w:rsid w:val="00A228D5"/>
    <w:rsid w:val="00A2333C"/>
    <w:rsid w:val="00A2496D"/>
    <w:rsid w:val="00A26AD0"/>
    <w:rsid w:val="00A30405"/>
    <w:rsid w:val="00A3131D"/>
    <w:rsid w:val="00A3274E"/>
    <w:rsid w:val="00A37A05"/>
    <w:rsid w:val="00A41E6F"/>
    <w:rsid w:val="00A46173"/>
    <w:rsid w:val="00A46B2A"/>
    <w:rsid w:val="00A475D9"/>
    <w:rsid w:val="00A514C1"/>
    <w:rsid w:val="00A51910"/>
    <w:rsid w:val="00A5525E"/>
    <w:rsid w:val="00A56047"/>
    <w:rsid w:val="00A57515"/>
    <w:rsid w:val="00A60476"/>
    <w:rsid w:val="00A6176B"/>
    <w:rsid w:val="00A660F5"/>
    <w:rsid w:val="00A706DB"/>
    <w:rsid w:val="00A74345"/>
    <w:rsid w:val="00A76A04"/>
    <w:rsid w:val="00A76CE7"/>
    <w:rsid w:val="00A8341E"/>
    <w:rsid w:val="00A85B19"/>
    <w:rsid w:val="00A902DB"/>
    <w:rsid w:val="00A90495"/>
    <w:rsid w:val="00A90C67"/>
    <w:rsid w:val="00A91322"/>
    <w:rsid w:val="00A920D1"/>
    <w:rsid w:val="00A923FA"/>
    <w:rsid w:val="00A93D5D"/>
    <w:rsid w:val="00A945B4"/>
    <w:rsid w:val="00A95311"/>
    <w:rsid w:val="00A957B4"/>
    <w:rsid w:val="00A97B65"/>
    <w:rsid w:val="00AA01F3"/>
    <w:rsid w:val="00AA3A64"/>
    <w:rsid w:val="00AB284D"/>
    <w:rsid w:val="00AB2CE4"/>
    <w:rsid w:val="00AB5451"/>
    <w:rsid w:val="00AB55E8"/>
    <w:rsid w:val="00AB6D97"/>
    <w:rsid w:val="00AB70BC"/>
    <w:rsid w:val="00AB711A"/>
    <w:rsid w:val="00AC1A87"/>
    <w:rsid w:val="00AC2938"/>
    <w:rsid w:val="00AC2C2A"/>
    <w:rsid w:val="00AC41F2"/>
    <w:rsid w:val="00AC5BAC"/>
    <w:rsid w:val="00AD2632"/>
    <w:rsid w:val="00AD5441"/>
    <w:rsid w:val="00AE0AF9"/>
    <w:rsid w:val="00AE5F92"/>
    <w:rsid w:val="00AE6976"/>
    <w:rsid w:val="00AE7A27"/>
    <w:rsid w:val="00AF44C1"/>
    <w:rsid w:val="00AF7E42"/>
    <w:rsid w:val="00B025B2"/>
    <w:rsid w:val="00B02655"/>
    <w:rsid w:val="00B0292D"/>
    <w:rsid w:val="00B03C44"/>
    <w:rsid w:val="00B04820"/>
    <w:rsid w:val="00B05760"/>
    <w:rsid w:val="00B0621A"/>
    <w:rsid w:val="00B064BD"/>
    <w:rsid w:val="00B06A56"/>
    <w:rsid w:val="00B07805"/>
    <w:rsid w:val="00B07DD9"/>
    <w:rsid w:val="00B1040C"/>
    <w:rsid w:val="00B110C0"/>
    <w:rsid w:val="00B1399B"/>
    <w:rsid w:val="00B13F3C"/>
    <w:rsid w:val="00B14E06"/>
    <w:rsid w:val="00B16426"/>
    <w:rsid w:val="00B166CB"/>
    <w:rsid w:val="00B2358A"/>
    <w:rsid w:val="00B26B92"/>
    <w:rsid w:val="00B3013A"/>
    <w:rsid w:val="00B34EA2"/>
    <w:rsid w:val="00B3511D"/>
    <w:rsid w:val="00B36216"/>
    <w:rsid w:val="00B4258A"/>
    <w:rsid w:val="00B42B3D"/>
    <w:rsid w:val="00B43760"/>
    <w:rsid w:val="00B43C18"/>
    <w:rsid w:val="00B474C6"/>
    <w:rsid w:val="00B47CE4"/>
    <w:rsid w:val="00B50135"/>
    <w:rsid w:val="00B5313E"/>
    <w:rsid w:val="00B57F91"/>
    <w:rsid w:val="00B61186"/>
    <w:rsid w:val="00B658EC"/>
    <w:rsid w:val="00B65DAF"/>
    <w:rsid w:val="00B66519"/>
    <w:rsid w:val="00B6698B"/>
    <w:rsid w:val="00B67FFD"/>
    <w:rsid w:val="00B70486"/>
    <w:rsid w:val="00B70AEA"/>
    <w:rsid w:val="00B76A66"/>
    <w:rsid w:val="00B824DB"/>
    <w:rsid w:val="00B8392A"/>
    <w:rsid w:val="00B87AC8"/>
    <w:rsid w:val="00B91759"/>
    <w:rsid w:val="00B945A3"/>
    <w:rsid w:val="00B955D5"/>
    <w:rsid w:val="00B95D93"/>
    <w:rsid w:val="00B96606"/>
    <w:rsid w:val="00B96887"/>
    <w:rsid w:val="00B97090"/>
    <w:rsid w:val="00BA518B"/>
    <w:rsid w:val="00BA70B6"/>
    <w:rsid w:val="00BA74BC"/>
    <w:rsid w:val="00BB06E7"/>
    <w:rsid w:val="00BB09A4"/>
    <w:rsid w:val="00BB5158"/>
    <w:rsid w:val="00BC13CD"/>
    <w:rsid w:val="00BC15DD"/>
    <w:rsid w:val="00BC1688"/>
    <w:rsid w:val="00BC24CF"/>
    <w:rsid w:val="00BC3184"/>
    <w:rsid w:val="00BC4E84"/>
    <w:rsid w:val="00BC5D00"/>
    <w:rsid w:val="00BC6843"/>
    <w:rsid w:val="00BD0411"/>
    <w:rsid w:val="00BD28F9"/>
    <w:rsid w:val="00BD7012"/>
    <w:rsid w:val="00BE0533"/>
    <w:rsid w:val="00BE07BA"/>
    <w:rsid w:val="00BE32FB"/>
    <w:rsid w:val="00BE5D33"/>
    <w:rsid w:val="00BF4166"/>
    <w:rsid w:val="00BF4583"/>
    <w:rsid w:val="00C00305"/>
    <w:rsid w:val="00C004D6"/>
    <w:rsid w:val="00C00B30"/>
    <w:rsid w:val="00C03186"/>
    <w:rsid w:val="00C116B6"/>
    <w:rsid w:val="00C11BC0"/>
    <w:rsid w:val="00C11E0D"/>
    <w:rsid w:val="00C128BE"/>
    <w:rsid w:val="00C23ECF"/>
    <w:rsid w:val="00C257E1"/>
    <w:rsid w:val="00C26FA7"/>
    <w:rsid w:val="00C27FBB"/>
    <w:rsid w:val="00C30E30"/>
    <w:rsid w:val="00C32E4C"/>
    <w:rsid w:val="00C35113"/>
    <w:rsid w:val="00C3628B"/>
    <w:rsid w:val="00C37201"/>
    <w:rsid w:val="00C37441"/>
    <w:rsid w:val="00C3745F"/>
    <w:rsid w:val="00C42A6B"/>
    <w:rsid w:val="00C4408E"/>
    <w:rsid w:val="00C4541C"/>
    <w:rsid w:val="00C45B02"/>
    <w:rsid w:val="00C50408"/>
    <w:rsid w:val="00C52A24"/>
    <w:rsid w:val="00C54D30"/>
    <w:rsid w:val="00C60F39"/>
    <w:rsid w:val="00C65134"/>
    <w:rsid w:val="00C663F3"/>
    <w:rsid w:val="00C72D52"/>
    <w:rsid w:val="00C7552A"/>
    <w:rsid w:val="00C77527"/>
    <w:rsid w:val="00C82431"/>
    <w:rsid w:val="00C8712E"/>
    <w:rsid w:val="00C873EC"/>
    <w:rsid w:val="00C87BAF"/>
    <w:rsid w:val="00C90D84"/>
    <w:rsid w:val="00C933AC"/>
    <w:rsid w:val="00C93FC9"/>
    <w:rsid w:val="00CA1A65"/>
    <w:rsid w:val="00CA4784"/>
    <w:rsid w:val="00CB078F"/>
    <w:rsid w:val="00CB15D7"/>
    <w:rsid w:val="00CB186E"/>
    <w:rsid w:val="00CB2F07"/>
    <w:rsid w:val="00CB465D"/>
    <w:rsid w:val="00CB4A44"/>
    <w:rsid w:val="00CB4FC5"/>
    <w:rsid w:val="00CC0DF0"/>
    <w:rsid w:val="00CC2914"/>
    <w:rsid w:val="00CC484A"/>
    <w:rsid w:val="00CC5140"/>
    <w:rsid w:val="00CC6B91"/>
    <w:rsid w:val="00CC7AF4"/>
    <w:rsid w:val="00CD4419"/>
    <w:rsid w:val="00CD648D"/>
    <w:rsid w:val="00CE01A7"/>
    <w:rsid w:val="00CE01BE"/>
    <w:rsid w:val="00CE0762"/>
    <w:rsid w:val="00CE232A"/>
    <w:rsid w:val="00CE48F8"/>
    <w:rsid w:val="00CE5894"/>
    <w:rsid w:val="00CE6864"/>
    <w:rsid w:val="00CF0F8E"/>
    <w:rsid w:val="00CF3B01"/>
    <w:rsid w:val="00CF4AC8"/>
    <w:rsid w:val="00CF4B2B"/>
    <w:rsid w:val="00CF546D"/>
    <w:rsid w:val="00CF6604"/>
    <w:rsid w:val="00D02777"/>
    <w:rsid w:val="00D03163"/>
    <w:rsid w:val="00D04A78"/>
    <w:rsid w:val="00D0620D"/>
    <w:rsid w:val="00D063CC"/>
    <w:rsid w:val="00D064E8"/>
    <w:rsid w:val="00D0675A"/>
    <w:rsid w:val="00D068BD"/>
    <w:rsid w:val="00D06949"/>
    <w:rsid w:val="00D11E48"/>
    <w:rsid w:val="00D12EAF"/>
    <w:rsid w:val="00D15F9C"/>
    <w:rsid w:val="00D16E38"/>
    <w:rsid w:val="00D22007"/>
    <w:rsid w:val="00D22195"/>
    <w:rsid w:val="00D22534"/>
    <w:rsid w:val="00D2276C"/>
    <w:rsid w:val="00D23701"/>
    <w:rsid w:val="00D26046"/>
    <w:rsid w:val="00D32D72"/>
    <w:rsid w:val="00D34EF9"/>
    <w:rsid w:val="00D351B0"/>
    <w:rsid w:val="00D355FA"/>
    <w:rsid w:val="00D368A5"/>
    <w:rsid w:val="00D42083"/>
    <w:rsid w:val="00D46088"/>
    <w:rsid w:val="00D556A0"/>
    <w:rsid w:val="00D56436"/>
    <w:rsid w:val="00D5708D"/>
    <w:rsid w:val="00D60150"/>
    <w:rsid w:val="00D61B08"/>
    <w:rsid w:val="00D634F9"/>
    <w:rsid w:val="00D660D5"/>
    <w:rsid w:val="00D725E5"/>
    <w:rsid w:val="00D73384"/>
    <w:rsid w:val="00D80566"/>
    <w:rsid w:val="00D81743"/>
    <w:rsid w:val="00D824E1"/>
    <w:rsid w:val="00D83695"/>
    <w:rsid w:val="00D863B8"/>
    <w:rsid w:val="00D8652E"/>
    <w:rsid w:val="00D96E77"/>
    <w:rsid w:val="00DA321C"/>
    <w:rsid w:val="00DA48C6"/>
    <w:rsid w:val="00DB1C51"/>
    <w:rsid w:val="00DB42E7"/>
    <w:rsid w:val="00DB48D1"/>
    <w:rsid w:val="00DB75EA"/>
    <w:rsid w:val="00DB7732"/>
    <w:rsid w:val="00DB7E8C"/>
    <w:rsid w:val="00DC2F86"/>
    <w:rsid w:val="00DC3876"/>
    <w:rsid w:val="00DC3D1F"/>
    <w:rsid w:val="00DC460A"/>
    <w:rsid w:val="00DD091D"/>
    <w:rsid w:val="00DD0AF5"/>
    <w:rsid w:val="00DD749C"/>
    <w:rsid w:val="00DD7B16"/>
    <w:rsid w:val="00DE0AFC"/>
    <w:rsid w:val="00DE1489"/>
    <w:rsid w:val="00DE3E01"/>
    <w:rsid w:val="00DE647A"/>
    <w:rsid w:val="00DE6FC4"/>
    <w:rsid w:val="00DE7A5A"/>
    <w:rsid w:val="00DE7B73"/>
    <w:rsid w:val="00DF37A4"/>
    <w:rsid w:val="00DF7934"/>
    <w:rsid w:val="00E02753"/>
    <w:rsid w:val="00E03E29"/>
    <w:rsid w:val="00E04F9C"/>
    <w:rsid w:val="00E06774"/>
    <w:rsid w:val="00E10C7C"/>
    <w:rsid w:val="00E10D26"/>
    <w:rsid w:val="00E11AA5"/>
    <w:rsid w:val="00E12166"/>
    <w:rsid w:val="00E13595"/>
    <w:rsid w:val="00E15148"/>
    <w:rsid w:val="00E212D3"/>
    <w:rsid w:val="00E2209B"/>
    <w:rsid w:val="00E23B68"/>
    <w:rsid w:val="00E23D8F"/>
    <w:rsid w:val="00E26DAF"/>
    <w:rsid w:val="00E306B7"/>
    <w:rsid w:val="00E36AF8"/>
    <w:rsid w:val="00E41224"/>
    <w:rsid w:val="00E42639"/>
    <w:rsid w:val="00E43D67"/>
    <w:rsid w:val="00E45CC9"/>
    <w:rsid w:val="00E47CD4"/>
    <w:rsid w:val="00E51297"/>
    <w:rsid w:val="00E5779E"/>
    <w:rsid w:val="00E57951"/>
    <w:rsid w:val="00E61BEB"/>
    <w:rsid w:val="00E6356E"/>
    <w:rsid w:val="00E67B01"/>
    <w:rsid w:val="00E73E78"/>
    <w:rsid w:val="00E7507E"/>
    <w:rsid w:val="00E751E9"/>
    <w:rsid w:val="00E7725B"/>
    <w:rsid w:val="00E82416"/>
    <w:rsid w:val="00E83EA3"/>
    <w:rsid w:val="00E8532D"/>
    <w:rsid w:val="00E85ABA"/>
    <w:rsid w:val="00E91C46"/>
    <w:rsid w:val="00E97877"/>
    <w:rsid w:val="00EA1603"/>
    <w:rsid w:val="00EA2E4A"/>
    <w:rsid w:val="00EA44EB"/>
    <w:rsid w:val="00EA5F05"/>
    <w:rsid w:val="00EA6F69"/>
    <w:rsid w:val="00EA7A89"/>
    <w:rsid w:val="00EA7DDD"/>
    <w:rsid w:val="00EB06EE"/>
    <w:rsid w:val="00EB0F41"/>
    <w:rsid w:val="00EB4B5A"/>
    <w:rsid w:val="00EB4C9E"/>
    <w:rsid w:val="00EB611E"/>
    <w:rsid w:val="00EC099C"/>
    <w:rsid w:val="00EC0A51"/>
    <w:rsid w:val="00EC0B0C"/>
    <w:rsid w:val="00EC13A1"/>
    <w:rsid w:val="00EC62A9"/>
    <w:rsid w:val="00ED49E3"/>
    <w:rsid w:val="00ED69BB"/>
    <w:rsid w:val="00ED6E85"/>
    <w:rsid w:val="00EE0E3D"/>
    <w:rsid w:val="00EE18BA"/>
    <w:rsid w:val="00EE2605"/>
    <w:rsid w:val="00EE3875"/>
    <w:rsid w:val="00EE4069"/>
    <w:rsid w:val="00EE4509"/>
    <w:rsid w:val="00EE59D5"/>
    <w:rsid w:val="00EE5B50"/>
    <w:rsid w:val="00EF24D8"/>
    <w:rsid w:val="00EF3D17"/>
    <w:rsid w:val="00EF58DD"/>
    <w:rsid w:val="00EF664F"/>
    <w:rsid w:val="00EF66CB"/>
    <w:rsid w:val="00F05488"/>
    <w:rsid w:val="00F06E56"/>
    <w:rsid w:val="00F12365"/>
    <w:rsid w:val="00F13928"/>
    <w:rsid w:val="00F15B76"/>
    <w:rsid w:val="00F165A5"/>
    <w:rsid w:val="00F21B17"/>
    <w:rsid w:val="00F245D6"/>
    <w:rsid w:val="00F2627E"/>
    <w:rsid w:val="00F3067F"/>
    <w:rsid w:val="00F30E2C"/>
    <w:rsid w:val="00F33BEC"/>
    <w:rsid w:val="00F366D0"/>
    <w:rsid w:val="00F377C9"/>
    <w:rsid w:val="00F42229"/>
    <w:rsid w:val="00F458DD"/>
    <w:rsid w:val="00F507E7"/>
    <w:rsid w:val="00F52AA4"/>
    <w:rsid w:val="00F537B4"/>
    <w:rsid w:val="00F5485A"/>
    <w:rsid w:val="00F559B1"/>
    <w:rsid w:val="00F55D07"/>
    <w:rsid w:val="00F55E8D"/>
    <w:rsid w:val="00F56680"/>
    <w:rsid w:val="00F62AEB"/>
    <w:rsid w:val="00F637BC"/>
    <w:rsid w:val="00F67654"/>
    <w:rsid w:val="00F6783C"/>
    <w:rsid w:val="00F70948"/>
    <w:rsid w:val="00F73A89"/>
    <w:rsid w:val="00F7772C"/>
    <w:rsid w:val="00F80B33"/>
    <w:rsid w:val="00F814E7"/>
    <w:rsid w:val="00F86EA1"/>
    <w:rsid w:val="00F87FE5"/>
    <w:rsid w:val="00F90714"/>
    <w:rsid w:val="00F90766"/>
    <w:rsid w:val="00F91159"/>
    <w:rsid w:val="00F92501"/>
    <w:rsid w:val="00F92C20"/>
    <w:rsid w:val="00F93FB0"/>
    <w:rsid w:val="00FA1DC6"/>
    <w:rsid w:val="00FA692F"/>
    <w:rsid w:val="00FA75BA"/>
    <w:rsid w:val="00FB6067"/>
    <w:rsid w:val="00FB6B72"/>
    <w:rsid w:val="00FB723C"/>
    <w:rsid w:val="00FB7D1E"/>
    <w:rsid w:val="00FB7EC4"/>
    <w:rsid w:val="00FC0775"/>
    <w:rsid w:val="00FC2D78"/>
    <w:rsid w:val="00FC3490"/>
    <w:rsid w:val="00FC3EAC"/>
    <w:rsid w:val="00FC6652"/>
    <w:rsid w:val="00FC6CD9"/>
    <w:rsid w:val="00FC7365"/>
    <w:rsid w:val="00FD0D32"/>
    <w:rsid w:val="00FD1FE9"/>
    <w:rsid w:val="00FD2467"/>
    <w:rsid w:val="00FD2A60"/>
    <w:rsid w:val="00FD3F94"/>
    <w:rsid w:val="00FD4A36"/>
    <w:rsid w:val="00FD506B"/>
    <w:rsid w:val="00FD7E22"/>
    <w:rsid w:val="00FE02E4"/>
    <w:rsid w:val="00FE422F"/>
    <w:rsid w:val="00FE4707"/>
    <w:rsid w:val="00FE57BE"/>
    <w:rsid w:val="00FE5DBA"/>
    <w:rsid w:val="00FE7A0A"/>
    <w:rsid w:val="00FF5AFD"/>
    <w:rsid w:val="00FF5F91"/>
    <w:rsid w:val="061E767E"/>
    <w:rsid w:val="07A1ECE6"/>
    <w:rsid w:val="09322868"/>
    <w:rsid w:val="0AF0A148"/>
    <w:rsid w:val="0B08D401"/>
    <w:rsid w:val="0B6ECF5D"/>
    <w:rsid w:val="0C60DF85"/>
    <w:rsid w:val="0C8C71A9"/>
    <w:rsid w:val="0D07F3F6"/>
    <w:rsid w:val="0EF0D780"/>
    <w:rsid w:val="11367BB7"/>
    <w:rsid w:val="1157A77A"/>
    <w:rsid w:val="11786381"/>
    <w:rsid w:val="16165725"/>
    <w:rsid w:val="16253326"/>
    <w:rsid w:val="17E64F1D"/>
    <w:rsid w:val="18DF14C3"/>
    <w:rsid w:val="198652B5"/>
    <w:rsid w:val="2220859B"/>
    <w:rsid w:val="228BB25E"/>
    <w:rsid w:val="24BFF901"/>
    <w:rsid w:val="27C3CE8B"/>
    <w:rsid w:val="28534AE6"/>
    <w:rsid w:val="2EC2895C"/>
    <w:rsid w:val="3022E727"/>
    <w:rsid w:val="30EBF486"/>
    <w:rsid w:val="36473986"/>
    <w:rsid w:val="374C78A2"/>
    <w:rsid w:val="3847FD16"/>
    <w:rsid w:val="3C38230B"/>
    <w:rsid w:val="3D508AB3"/>
    <w:rsid w:val="3FDF77BD"/>
    <w:rsid w:val="40B011DF"/>
    <w:rsid w:val="41E7183C"/>
    <w:rsid w:val="421A874D"/>
    <w:rsid w:val="432EFA4C"/>
    <w:rsid w:val="47C24391"/>
    <w:rsid w:val="4B8763EA"/>
    <w:rsid w:val="4D7E06EB"/>
    <w:rsid w:val="4E672DF3"/>
    <w:rsid w:val="4EAFD285"/>
    <w:rsid w:val="515AFBA8"/>
    <w:rsid w:val="5345E0FB"/>
    <w:rsid w:val="562D6FC6"/>
    <w:rsid w:val="56940D0B"/>
    <w:rsid w:val="576988BF"/>
    <w:rsid w:val="59CBADCD"/>
    <w:rsid w:val="5E950756"/>
    <w:rsid w:val="61A9B888"/>
    <w:rsid w:val="62767BEE"/>
    <w:rsid w:val="62D42EF4"/>
    <w:rsid w:val="64FC3789"/>
    <w:rsid w:val="65BE9493"/>
    <w:rsid w:val="666D5CD6"/>
    <w:rsid w:val="6674F11D"/>
    <w:rsid w:val="68E102E7"/>
    <w:rsid w:val="691817C9"/>
    <w:rsid w:val="6AE3438C"/>
    <w:rsid w:val="6D215FDF"/>
    <w:rsid w:val="6EC78543"/>
    <w:rsid w:val="6F14BB5A"/>
    <w:rsid w:val="71395CB3"/>
    <w:rsid w:val="727576C9"/>
    <w:rsid w:val="7470FD75"/>
    <w:rsid w:val="75784CEF"/>
    <w:rsid w:val="78A871FD"/>
    <w:rsid w:val="7BADF64C"/>
    <w:rsid w:val="7C905960"/>
    <w:rsid w:val="7F7A88DC"/>
    <w:rsid w:val="7FD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27865"/>
  <w15:chartTrackingRefBased/>
  <w15:docId w15:val="{253AAF2A-AD23-4205-A6D4-4A6E946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F3"/>
    <w:pPr>
      <w:spacing w:after="0" w:line="300" w:lineRule="atLeast"/>
      <w:ind w:left="720"/>
      <w:contextualSpacing/>
    </w:pPr>
    <w:rPr>
      <w:rFonts w:eastAsia="Times New Roman" w:cs="Times New Roman"/>
      <w:sz w:val="21"/>
      <w:szCs w:val="20"/>
      <w:lang w:val="en-GB"/>
    </w:rPr>
  </w:style>
  <w:style w:type="table" w:styleId="TableGrid">
    <w:name w:val="Table Grid"/>
    <w:basedOn w:val="TableNormal"/>
    <w:uiPriority w:val="39"/>
    <w:rsid w:val="006A4A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A3"/>
    <w:rPr>
      <w:lang w:val="en-US"/>
    </w:rPr>
  </w:style>
  <w:style w:type="paragraph" w:styleId="NoSpacing">
    <w:name w:val="No Spacing"/>
    <w:link w:val="NoSpacingChar"/>
    <w:uiPriority w:val="1"/>
    <w:qFormat/>
    <w:rsid w:val="006372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7200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D064E8"/>
    <w:pPr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D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91D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9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8B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2D28C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61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186"/>
    <w:rPr>
      <w:color w:val="605E5C"/>
      <w:shd w:val="clear" w:color="auto" w:fill="E1DFDD"/>
    </w:rPr>
  </w:style>
  <w:style w:type="paragraph" w:customStyle="1" w:styleId="pf0">
    <w:name w:val="pf0"/>
    <w:basedOn w:val="Normal"/>
    <w:rsid w:val="00F3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cf01">
    <w:name w:val="cf01"/>
    <w:basedOn w:val="DefaultParagraphFont"/>
    <w:rsid w:val="00F366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ana.federley@motiva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674d49-514f-4442-b6e0-f255b9afcae3" xsi:nil="true"/>
    <lcf76f155ced4ddcb4097134ff3c332f xmlns="fb2c4b6d-5baf-4297-b32d-f3d55099b7d3">
      <Terms xmlns="http://schemas.microsoft.com/office/infopath/2007/PartnerControls"/>
    </lcf76f155ced4ddcb4097134ff3c332f>
    <SharedWithUsers xmlns="e3674d49-514f-4442-b6e0-f255b9afcae3">
      <UserInfo>
        <DisplayName>Jaana Federley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0C74D657E310745BA0932B67A40E60C" ma:contentTypeVersion="17" ma:contentTypeDescription="Luo uusi asiakirja." ma:contentTypeScope="" ma:versionID="2f2f7795e9e20354ce3e16b3ee0a2fb1">
  <xsd:schema xmlns:xsd="http://www.w3.org/2001/XMLSchema" xmlns:xs="http://www.w3.org/2001/XMLSchema" xmlns:p="http://schemas.microsoft.com/office/2006/metadata/properties" xmlns:ns2="fb2c4b6d-5baf-4297-b32d-f3d55099b7d3" xmlns:ns3="e3674d49-514f-4442-b6e0-f255b9afcae3" targetNamespace="http://schemas.microsoft.com/office/2006/metadata/properties" ma:root="true" ma:fieldsID="7b257511a8069f405c8fc942916abb92" ns2:_="" ns3:_="">
    <xsd:import namespace="fb2c4b6d-5baf-4297-b32d-f3d55099b7d3"/>
    <xsd:import namespace="e3674d49-514f-4442-b6e0-f255b9af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4b6d-5baf-4297-b32d-f3d5509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74d49-514f-4442-b6e0-f255b9af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5a2d46-4769-4fd1-b625-7a157e3db3aa}" ma:internalName="TaxCatchAll" ma:showField="CatchAllData" ma:web="e3674d49-514f-4442-b6e0-f255b9afc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F2E74-E766-484A-8651-5BFC6A219FC1}">
  <ds:schemaRefs>
    <ds:schemaRef ds:uri="http://purl.org/dc/terms/"/>
    <ds:schemaRef ds:uri="http://purl.org/dc/elements/1.1/"/>
    <ds:schemaRef ds:uri="http://purl.org/dc/dcmitype/"/>
    <ds:schemaRef ds:uri="fb2c4b6d-5baf-4297-b32d-f3d55099b7d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3674d49-514f-4442-b6e0-f255b9afcae3"/>
  </ds:schemaRefs>
</ds:datastoreItem>
</file>

<file path=customXml/itemProps2.xml><?xml version="1.0" encoding="utf-8"?>
<ds:datastoreItem xmlns:ds="http://schemas.openxmlformats.org/officeDocument/2006/customXml" ds:itemID="{83693F58-BD79-48AC-9B14-56057700F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9B65D-9E57-49B0-ABC5-AE8616C2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c4b6d-5baf-4297-b32d-f3d55099b7d3"/>
    <ds:schemaRef ds:uri="e3674d49-514f-4442-b6e0-f255b9af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42FCC-0278-463B-A22E-C78646326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3080</Words>
  <Characters>17559</Characters>
  <Application>Microsoft Office Word</Application>
  <DocSecurity>4</DocSecurity>
  <Lines>146</Lines>
  <Paragraphs>41</Paragraphs>
  <ScaleCrop>false</ScaleCrop>
  <Company/>
  <LinksUpToDate>false</LinksUpToDate>
  <CharactersWithSpaces>20598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mailto:jaana.federley@motiva.fi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Federley</dc:creator>
  <cp:keywords/>
  <dc:description/>
  <cp:lastModifiedBy>Jaana Federley</cp:lastModifiedBy>
  <cp:revision>219</cp:revision>
  <dcterms:created xsi:type="dcterms:W3CDTF">2023-12-19T19:33:00Z</dcterms:created>
  <dcterms:modified xsi:type="dcterms:W3CDTF">2023-12-21T21:12:00Z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0x01010050C74D657E310745BA0932B67A40E60C</vt:lpwstr>
  </property>
  <property fmtid="{D5CDD505-2E9C-101B-9397-08002B2CF9AE}" pid="3" name="MediaServiceImageTags">
    <vt:lpwstr/>
  </property>
</Properties>
</file>